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3D4A" w14:textId="77777777" w:rsidR="00FF1A3A" w:rsidRPr="00FF1A3A" w:rsidRDefault="00FF1A3A" w:rsidP="00FF1A3A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FF1A3A" w:rsidRPr="00FF1A3A"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  <w:r w:rsidRPr="00FF1A3A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32411" wp14:editId="7D3B4E07">
                <wp:simplePos x="0" y="0"/>
                <wp:positionH relativeFrom="column">
                  <wp:posOffset>4585079</wp:posOffset>
                </wp:positionH>
                <wp:positionV relativeFrom="paragraph">
                  <wp:posOffset>8486140</wp:posOffset>
                </wp:positionV>
                <wp:extent cx="1778400" cy="1008000"/>
                <wp:effectExtent l="0" t="0" r="0" b="1905"/>
                <wp:wrapNone/>
                <wp:docPr id="176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400" cy="10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331BC" w14:textId="74D3421D" w:rsidR="00FF1A3A" w:rsidRPr="00BC3698" w:rsidRDefault="00FF1A3A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25DCF"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br/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Редакция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ED0474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.21</w:t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3698"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1ED7C55A" w14:textId="77777777" w:rsidR="00FF1A3A" w:rsidRPr="00725DCF" w:rsidRDefault="00FF1A3A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32411" id="Прямоугольник 28" o:spid="_x0000_s1026" style="position:absolute;margin-left:361.05pt;margin-top:668.2pt;width:140.05pt;height:7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" filled="f" stroked="f" strokeweight="1pt">
                <v:textbox>
                  <w:txbxContent>
                    <w:p w14:paraId="1A4331BC" w14:textId="74D3421D" w:rsidR="00FF1A3A" w:rsidRPr="00BC3698" w:rsidRDefault="00FF1A3A" w:rsidP="00FF1A3A">
                      <w:pPr>
                        <w:spacing w:line="250" w:lineRule="auto"/>
                        <w:contextualSpacing/>
                        <w:jc w:val="right"/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</w:pPr>
                      <w:r w:rsidRPr="00725DCF"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20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t>21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br/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Редакция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от </w:t>
                      </w:r>
                      <w:r w:rsidR="00ED0474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  <w:lang w:val="en-US"/>
                        </w:rPr>
                        <w:t>10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.21</w:t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BC3698"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  <w:p w14:paraId="1ED7C55A" w14:textId="77777777" w:rsidR="00FF1A3A" w:rsidRPr="00725DCF" w:rsidRDefault="00FF1A3A" w:rsidP="00FF1A3A">
                      <w:pPr>
                        <w:spacing w:line="250" w:lineRule="auto"/>
                        <w:contextualSpacing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F1A3A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D690A" wp14:editId="54238045">
                <wp:simplePos x="0" y="0"/>
                <wp:positionH relativeFrom="column">
                  <wp:posOffset>1339850</wp:posOffset>
                </wp:positionH>
                <wp:positionV relativeFrom="paragraph">
                  <wp:posOffset>8486775</wp:posOffset>
                </wp:positionV>
                <wp:extent cx="3020695" cy="1250315"/>
                <wp:effectExtent l="0" t="0" r="0" b="0"/>
                <wp:wrapNone/>
                <wp:docPr id="17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695" cy="12503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B0E79" w14:textId="77777777" w:rsidR="00FF1A3A" w:rsidRDefault="00FF1A3A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Руководство</w:t>
                            </w:r>
                          </w:p>
                          <w:p w14:paraId="58570DF9" w14:textId="77777777" w:rsidR="00FF1A3A" w:rsidRPr="00725DCF" w:rsidRDefault="00FF1A3A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пользователя</w:t>
                            </w:r>
                          </w:p>
                          <w:p w14:paraId="1EBFF761" w14:textId="77777777" w:rsidR="00FF1A3A" w:rsidRDefault="00FF1A3A" w:rsidP="00FF1A3A">
                            <w:pPr>
                              <w:spacing w:line="25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D690A" id="Прямоугольник 27" o:spid="_x0000_s1027" style="position:absolute;margin-left:105.5pt;margin-top:668.25pt;width:237.85pt;height: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" filled="f" stroked="f" strokeweight="1pt">
                <v:textbox>
                  <w:txbxContent>
                    <w:p w14:paraId="57AB0E79" w14:textId="77777777" w:rsidR="00FF1A3A" w:rsidRDefault="00FF1A3A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Руководство</w:t>
                      </w:r>
                    </w:p>
                    <w:p w14:paraId="58570DF9" w14:textId="77777777" w:rsidR="00FF1A3A" w:rsidRPr="00725DCF" w:rsidRDefault="00FF1A3A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пользователя</w:t>
                      </w:r>
                    </w:p>
                    <w:p w14:paraId="1EBFF761" w14:textId="77777777" w:rsidR="00FF1A3A" w:rsidRDefault="00FF1A3A" w:rsidP="00FF1A3A">
                      <w:pPr>
                        <w:spacing w:line="250" w:lineRule="auto"/>
                        <w:contextualSpacing/>
                      </w:pPr>
                    </w:p>
                  </w:txbxContent>
                </v:textbox>
              </v:rect>
            </w:pict>
          </mc:Fallback>
        </mc:AlternateContent>
      </w:r>
      <w:r w:rsidRPr="00FF1A3A">
        <w:rPr>
          <w:rFonts w:ascii="Times New Roman" w:eastAsia="Times New Roman" w:hAnsi="Times New Roman" w:cs="Times New Roman"/>
          <w:noProof/>
          <w:color w:val="00416F"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70FCB686" wp14:editId="29F31C41">
            <wp:simplePos x="0" y="0"/>
            <wp:positionH relativeFrom="column">
              <wp:posOffset>352425</wp:posOffset>
            </wp:positionH>
            <wp:positionV relativeFrom="paragraph">
              <wp:posOffset>8591550</wp:posOffset>
            </wp:positionV>
            <wp:extent cx="788035" cy="788035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le (7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A3A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E8FC0E7" wp14:editId="1BE84F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92000"/>
            <wp:effectExtent l="0" t="0" r="6985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исание3-пуст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A3A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396AC" wp14:editId="682805F8">
                <wp:simplePos x="0" y="0"/>
                <wp:positionH relativeFrom="column">
                  <wp:posOffset>681990</wp:posOffset>
                </wp:positionH>
                <wp:positionV relativeFrom="paragraph">
                  <wp:posOffset>3171825</wp:posOffset>
                </wp:positionV>
                <wp:extent cx="5480685" cy="2531110"/>
                <wp:effectExtent l="0" t="0" r="0" b="0"/>
                <wp:wrapNone/>
                <wp:docPr id="178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25311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8026D" w14:textId="7323370C" w:rsidR="00FF1A3A" w:rsidRPr="009B0389" w:rsidRDefault="00FF1A3A" w:rsidP="00ED0474">
                            <w:pPr>
                              <w:spacing w:line="250" w:lineRule="auto"/>
                              <w:contextualSpacing/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BC369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ПАРУС 8</w:t>
                            </w:r>
                            <w:r w:rsidR="00ED0474" w:rsidRPr="00ED0474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="009B0389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Демография</w:t>
                            </w:r>
                            <w:r w:rsidR="009B0389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br/>
                            </w:r>
                            <w:r w:rsidR="009B0389"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Работа в web-интерфейсе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396AC" id="Прямоугольник 25" o:spid="_x0000_s1028" style="position:absolute;margin-left:53.7pt;margin-top:249.75pt;width:431.55pt;height:19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" filled="f" stroked="f" strokeweight="1pt">
                <v:textbox>
                  <w:txbxContent>
                    <w:p w14:paraId="3508026D" w14:textId="7323370C" w:rsidR="00FF1A3A" w:rsidRPr="009B0389" w:rsidRDefault="00FF1A3A" w:rsidP="00ED0474">
                      <w:pPr>
                        <w:spacing w:line="250" w:lineRule="auto"/>
                        <w:contextualSpacing/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</w:pPr>
                      <w:r w:rsidRPr="00BC369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ПАРУС 8</w:t>
                      </w:r>
                      <w:r w:rsidR="00ED0474" w:rsidRPr="00ED0474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 xml:space="preserve">. </w:t>
                      </w:r>
                      <w:r w:rsidR="009B0389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Демография</w:t>
                      </w:r>
                      <w:r w:rsidR="009B0389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br/>
                      </w:r>
                      <w:r w:rsidR="009B0389"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Работа в web-интерфейсе</w:t>
                      </w:r>
                    </w:p>
                  </w:txbxContent>
                </v:textbox>
              </v:rect>
            </w:pict>
          </mc:Fallback>
        </mc:AlternateConten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22133148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</w:rPr>
      </w:sdtEndPr>
      <w:sdtContent>
        <w:p w14:paraId="7231A023" w14:textId="7DC5B2B9" w:rsidR="005B759F" w:rsidRPr="00487594" w:rsidRDefault="005B759F" w:rsidP="005B759F">
          <w:pPr>
            <w:pStyle w:val="a4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487594">
            <w:rPr>
              <w:rFonts w:ascii="Times New Roman" w:hAnsi="Times New Roman" w:cs="Times New Roman"/>
              <w:b/>
              <w:bCs/>
              <w:color w:val="auto"/>
            </w:rPr>
            <w:t>Оглавление</w:t>
          </w:r>
        </w:p>
        <w:p w14:paraId="13158D24" w14:textId="79C5BD9C" w:rsidR="00487594" w:rsidRPr="00487594" w:rsidRDefault="005B759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487594">
            <w:rPr>
              <w:rFonts w:ascii="Times New Roman" w:hAnsi="Times New Roman" w:cs="Times New Roman"/>
            </w:rPr>
            <w:fldChar w:fldCharType="begin"/>
          </w:r>
          <w:r w:rsidRPr="00487594">
            <w:rPr>
              <w:rFonts w:ascii="Times New Roman" w:hAnsi="Times New Roman" w:cs="Times New Roman"/>
            </w:rPr>
            <w:instrText xml:space="preserve"> TOC \o "1-3" \h \z \u </w:instrText>
          </w:r>
          <w:r w:rsidRPr="00487594">
            <w:rPr>
              <w:rFonts w:ascii="Times New Roman" w:hAnsi="Times New Roman" w:cs="Times New Roman"/>
            </w:rPr>
            <w:fldChar w:fldCharType="separate"/>
          </w:r>
          <w:hyperlink w:anchor="_Toc86067022" w:history="1">
            <w:r w:rsidR="00487594" w:rsidRPr="00487594">
              <w:rPr>
                <w:rStyle w:val="a5"/>
                <w:rFonts w:ascii="Times New Roman" w:hAnsi="Times New Roman" w:cs="Times New Roman"/>
                <w:b/>
                <w:bCs/>
                <w:noProof/>
              </w:rPr>
              <w:t>Общая информация о системе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_Toc86067022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D455E6" w14:textId="7619EE9A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23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Функциональные возможности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_Toc86067023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8F03EC2" w14:textId="44B034AF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24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Разделы системы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_Toc86067024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A46906" w14:textId="17787CB0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25" w:history="1">
            <w:r w:rsidR="00487594" w:rsidRPr="00487594">
              <w:rPr>
                <w:rStyle w:val="a5"/>
                <w:rFonts w:ascii="Times New Roman" w:hAnsi="Times New Roman" w:cs="Times New Roman"/>
                <w:b/>
                <w:bCs/>
                <w:noProof/>
              </w:rPr>
              <w:t>Особенности работы в Системе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_Toc86067025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5DEF23" w14:textId="2DE0ADAB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26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Поля, обязательные для заполнения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_Toc86067026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FABD12D" w14:textId="236B39C3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27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Контекстное меню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_Toc86067027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84A5C7" w14:textId="3294C71B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28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Стандартные действия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_Toc86067028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D8BC00" w14:textId="78304B6A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29" w:history="1">
            <w:r w:rsidR="00487594" w:rsidRPr="00487594">
              <w:rPr>
                <w:rStyle w:val="a5"/>
                <w:rFonts w:ascii="Times New Roman" w:hAnsi="Times New Roman" w:cs="Times New Roman"/>
                <w:b/>
                <w:bCs/>
                <w:noProof/>
              </w:rPr>
              <w:t>Глава 1. Специализированные словари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_Toc86067029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B13DD0" w14:textId="3782000B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0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Контрагенты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_Toc86067030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9D5164" w14:textId="218BB263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1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Юридические лица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_Toc86067031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485AB1" w14:textId="547E65D7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2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Географические понятия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_Toc86067032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CC31B0" w14:textId="2CFE99EF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3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Группа словарей Демография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_Toc86067033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9AEA4E" w14:textId="24840A1B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4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Группа словарей Справочники ОМС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_Toc86067034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1B831C" w14:textId="0F323E88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5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Группа словарей Справочники ФРМР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_Toc86067035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819BAB" w14:textId="29018F27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6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Группа словарей Настраиваемые группы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_Toc86067036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3DC86F" w14:textId="3E4CEF37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7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Группа словарей Настройки экспертиз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_Toc86067037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3F37F3" w14:textId="17BBF2C3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8" w:history="1">
            <w:r w:rsidR="00487594" w:rsidRPr="00487594">
              <w:rPr>
                <w:rStyle w:val="a5"/>
                <w:rFonts w:ascii="Times New Roman" w:hAnsi="Times New Roman" w:cs="Times New Roman"/>
                <w:b/>
                <w:bCs/>
                <w:noProof/>
              </w:rPr>
              <w:t>Глава 2. Раздел Серии свидетельств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_Toc86067038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520ECA" w14:textId="25D2E4E0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39" w:history="1">
            <w:r w:rsidR="00487594" w:rsidRPr="00487594">
              <w:rPr>
                <w:rStyle w:val="a5"/>
                <w:rFonts w:ascii="Times New Roman" w:hAnsi="Times New Roman" w:cs="Times New Roman"/>
                <w:b/>
                <w:bCs/>
                <w:noProof/>
              </w:rPr>
              <w:t>Глава 3. Раздел Регистр кадров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_Toc86067039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0E26FE" w14:textId="5AFA297C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0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Исполнение должности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_Toc86067040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FA8CF4" w14:textId="58B099B3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1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Квалификационные категории сотрудников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_Toc86067041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FE4CB4" w14:textId="09ED0E98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2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4. Раздел Свидетельства о рождении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_Toc86067042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3D1439F" w14:textId="7E5FEE85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3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«Нулевое» свидетельство о рождении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_Toc86067043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1C075F" w14:textId="74EF3107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4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«Окончательное» свидетельство о рождении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_Toc86067044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53B4D5" w14:textId="7C5C56D1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5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Печать Свидетельств о рождении на бланках строгой отчетности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_Toc86067045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4D29D1" w14:textId="05D9D065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6" w:history="1">
            <w:r w:rsidR="00487594" w:rsidRPr="00487594">
              <w:rPr>
                <w:rStyle w:val="a5"/>
                <w:rFonts w:ascii="Times New Roman" w:hAnsi="Times New Roman" w:cs="Times New Roman"/>
                <w:b/>
                <w:bCs/>
                <w:noProof/>
              </w:rPr>
              <w:t>Глава 5. Раздел Свидетельства о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_Toc86067046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4A19FB" w14:textId="2D124B16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7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Свидетельства о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_Toc86067047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D390F7" w14:textId="2E4CDC2D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8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«Нулевое» свидетельство о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_Toc86067048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6D4B52" w14:textId="1214AA53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49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«Окончательное», «Предварительное», «Взамен предварительного», «Взамен окончательного» свидетельства о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_Toc86067049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CEF385F" w14:textId="7B3C403D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0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Печать Свидетельств о смерти на бланках строгой отчетности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_Toc86067050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052551A" w14:textId="38F51691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1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Свидетельства о смерти. Ошибки.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_Toc86067051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978FF4" w14:textId="2C7FC1B0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2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6. Раздел Свидетельства о перинатальной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_Toc86067052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7A3E62" w14:textId="0816EB39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3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Свидетельства о перинатальной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_Toc86067053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B81F07" w14:textId="34F574CE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4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«Нулевое» свидетельство о перинатальной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_Toc86067054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8B18E5" w14:textId="4E3BEFF3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5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«Окончательное», «Предварительное», «Взамен предварительного», «Взамен окончательного» свидетельства о перинатальной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_Toc86067055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4702B9" w14:textId="4C708A76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6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Печать Свидетельств о перинатальной смерти на бланках строгой отчетности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_Toc86067056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24064E0" w14:textId="108212D7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7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Свидетельства о перинатальной смерти. Ошибки.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_Toc86067057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6AADE8" w14:textId="1047EC3C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8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7. Формирование, подписание и отправка CDA.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_Toc86067058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9E7088" w14:textId="22D2C6FF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59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Подготовительный этап работы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_Toc86067059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4FBD51" w14:textId="3BC641E0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0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Работа с CDA-документом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_Toc86067060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91E90D7" w14:textId="2B3D6EDC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1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Статусная модель CDA-документа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_Toc86067061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A7355D" w14:textId="2574AA77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2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8. Раздел Приписное население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_Toc86067062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B6FF89" w14:textId="5FC9B98F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3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Приписное население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_Toc86067063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7600F0" w14:textId="3A05C1B0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4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Приписное население. Участки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_Toc86067064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0ECCAE" w14:textId="19744FDD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5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Приписное население. История загрузки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_Toc86067065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CF12B8" w14:textId="132F41E1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6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9. Раздел Журнал загрузок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_Toc86067066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0DD8B7" w14:textId="4FA90623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7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10. Раздел Загрузка базы свидетельств о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_Toc86067067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3F9CFB" w14:textId="6F8545F6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8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11. Раздел Расширенная база свидетельств о смерти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_Toc86067068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75FB02" w14:textId="5123AE7A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69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12. Раздел Экспертизы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_Toc86067069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50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2B73EA" w14:textId="724F956B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0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Вопросы экспертизы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_Toc86067070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B0A98F8" w14:textId="6E9A61A7" w:rsidR="00487594" w:rsidRPr="00487594" w:rsidRDefault="009F20D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1" w:history="1">
            <w:r w:rsidR="00487594" w:rsidRPr="00487594">
              <w:rPr>
                <w:rStyle w:val="a5"/>
                <w:rFonts w:ascii="Times New Roman" w:eastAsiaTheme="majorEastAsia" w:hAnsi="Times New Roman" w:cs="Times New Roman"/>
                <w:b/>
                <w:bCs/>
                <w:noProof/>
              </w:rPr>
              <w:t>Глава 13. Отчеты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_Toc86067071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9B4E70" w14:textId="49D5B4DE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2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Смертность населения в возрасте 1-19 лет за период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_Toc86067072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1D118E" w14:textId="5C1CFCF0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3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Родившиеся, умершие и естественная убыль населения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_Toc86067073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373999" w14:textId="786F7DC5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4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Предотвратимая смертность населения в возрасте 5-64 лет за период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_Toc86067074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A9613A" w14:textId="6C0463B0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5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Смертность от предотвратимых причин в возрасте 5-64 лет за период по нозологическим формам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_Toc86067075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039BDA" w14:textId="361B2096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6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Смертность населения по основным классам причин за период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_Toc86067076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7ED35C" w14:textId="1816A9C2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7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Показатели смертности от различных причин за период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_Toc86067077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7F501B" w14:textId="6C19B70C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8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Смертность по приписным участкам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_Toc86067078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30F3EC" w14:textId="0395596A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79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Отчет проверка данных в свидетельствах ГосСтат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_Toc86067079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0A95F3" w14:textId="2ADBCC0B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80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Многомерный отчет «ДМГ_ГОССТАТ. Группы возрастов по МО»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_Toc86067080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72776CC" w14:textId="325B41E1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81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Многомерный отчет «ДМГ. Группы возрастов по приписным участкам»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_Toc86067081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0056320" w14:textId="48D57C5D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82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Многомерный отчет «ДМГ_ГОССТАТ.Таб1 Распределение умерших от предотвратимых причин в разрезе МО»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_Toc86067082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57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B89593" w14:textId="3FBD5754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83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Многомерный отчет «ДМГ_ГОССТАТ.Таб2 Распределение умерших по классам причин в разрезе МО»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_Toc86067083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4EDECD" w14:textId="78C26962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84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Многомерный отчет «ДМГ_ГОССТАТ.Таб3 Распределение умерших по половозрастной структуре в разрезе МО»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_Toc86067084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C6335E" w14:textId="3BE29CAD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85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Многомерный отчет «ДМГ_ГОССТАТ.Таб4 Распределение умерших по социально-демографическому статусу в разрезе МО»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_Toc86067085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AD6F45" w14:textId="6CAE9EA7" w:rsidR="00487594" w:rsidRPr="00487594" w:rsidRDefault="009F20D0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6067086" w:history="1">
            <w:r w:rsidR="00487594" w:rsidRPr="00487594">
              <w:rPr>
                <w:rStyle w:val="a5"/>
                <w:rFonts w:ascii="Times New Roman" w:hAnsi="Times New Roman" w:cs="Times New Roman"/>
                <w:noProof/>
              </w:rPr>
              <w:t>Многомерный отчет «ДМГ_ГОССТАТ.Таб5 Распределение умерших по различным причинам в разрезе МО»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instrText xml:space="preserve"> PAGEREF _Toc86067086 \h </w:instrTex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487594" w:rsidRPr="0048759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D94524" w14:textId="079286E8" w:rsidR="005B759F" w:rsidRDefault="005B759F">
          <w:r w:rsidRPr="0048759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7589CD2" w14:textId="47B20689" w:rsidR="009B0389" w:rsidRPr="009B0389" w:rsidRDefault="009B0389" w:rsidP="0099513E">
      <w:pPr>
        <w:tabs>
          <w:tab w:val="left" w:pos="142"/>
          <w:tab w:val="right" w:leader="dot" w:pos="9962"/>
        </w:tabs>
        <w:spacing w:after="0" w:line="360" w:lineRule="auto"/>
        <w:rPr>
          <w:rFonts w:ascii="Arial" w:eastAsia="Calibri" w:hAnsi="Arial" w:cs="Arial"/>
          <w:b/>
          <w:noProof/>
          <w:lang w:eastAsia="ru-RU"/>
        </w:rPr>
      </w:pPr>
    </w:p>
    <w:p w14:paraId="1D85282B" w14:textId="77777777" w:rsidR="009B0389" w:rsidRPr="009B0389" w:rsidRDefault="009B0389" w:rsidP="0099513E">
      <w:pPr>
        <w:pStyle w:val="1"/>
        <w:spacing w:beforeLines="40" w:before="96" w:afterLines="40" w:after="96" w:line="240" w:lineRule="auto"/>
        <w:ind w:left="431" w:hanging="431"/>
        <w:jc w:val="both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Cambria" w:eastAsia="Times New Roman" w:hAnsi="Cambria" w:cs="Times New Roman"/>
          <w:b/>
          <w:bCs/>
          <w:lang w:val="x-none" w:eastAsia="x-none"/>
        </w:rPr>
        <w:br w:type="page"/>
      </w:r>
      <w:bookmarkStart w:id="0" w:name="_Toc511227515"/>
      <w:bookmarkStart w:id="1" w:name="_Toc86067022"/>
      <w:r w:rsidRPr="009B038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Общая информация о системе</w:t>
      </w:r>
      <w:bookmarkEnd w:id="0"/>
      <w:bookmarkEnd w:id="1"/>
      <w:r w:rsidRPr="009B0389"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  <w:t xml:space="preserve"> </w:t>
      </w:r>
    </w:p>
    <w:p w14:paraId="1862B830" w14:textId="77777777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Модуль «Демография» (далее Система) разработан для оперативного учета и анализа демографического состояния региона в соответствии с Приказом Минздравсоцразвития России от 28.04.2011 г. N 364 (ред. от 12.04.2012) «Об утверждении Концепции создания единой государственной информационной системы в сфере здравоохранения». Система позволяет вести в единой базе данных учет и печать на бланках строгой отчетности медицинских свидетельств о рождении, смерти и перинатальной смерти. </w:t>
      </w:r>
    </w:p>
    <w:p w14:paraId="1E40D69E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2" w:name="_Toc511227516"/>
      <w:bookmarkStart w:id="3" w:name="_Toc86067023"/>
      <w:r w:rsidRPr="009B0389">
        <w:rPr>
          <w:rFonts w:cs="Times New Roman"/>
        </w:rPr>
        <w:t>Функциональные возможности</w:t>
      </w:r>
      <w:bookmarkEnd w:id="2"/>
      <w:bookmarkEnd w:id="3"/>
    </w:p>
    <w:p w14:paraId="38762252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Ввод и проверка корректности внесенных данных по медицинским свидетельствам о смерти, рождении и перинатальной смерти;</w:t>
      </w:r>
    </w:p>
    <w:p w14:paraId="270F831A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Печать медицинских свидетельств о смерти, рождении и перинатальной смерти из подсистемы «Демография» на бланк строгой отчетности согласно существующей нормативно-справочной информации Федерального уровня;</w:t>
      </w:r>
    </w:p>
    <w:p w14:paraId="192531B9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Автоматическая генерация номеров для создаваемых бланков строгой отчетности, в соответствии с установленным регламентом;</w:t>
      </w:r>
    </w:p>
    <w:p w14:paraId="42F13F4D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Генерирование бланков медицинских свидетельств о смерти, рождении и перинатальной смерти для ручного заполнения, с резервированием номера в системе;</w:t>
      </w:r>
    </w:p>
    <w:p w14:paraId="3C16568C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Загрузка и анализ данных о смертности, предоставляемых Территориальным органом Федеральной службы государственной статистики;</w:t>
      </w:r>
    </w:p>
    <w:p w14:paraId="40031014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Сверка данных о смертности, предоставляемых Территориальным органом Федеральной службы государственной статистики, с внутренней базой, занесенной пользователями;</w:t>
      </w:r>
    </w:p>
    <w:p w14:paraId="508C933A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Загрузка данных о приписном населении края из базы ФОМС, формирование аналитических отчетов, содержащих данные о смертности по приписным участкам;</w:t>
      </w:r>
    </w:p>
    <w:p w14:paraId="3BF8E83F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100" w:after="240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Формирование отчетных форм, многомерных OLAP-кубов, как на основании внутренней базы свидетельств, так и по данным, предоставляемым Территориальным органом Федеральной службы государственной статистики. Осуществление выборки данных по различным параметрам.</w:t>
      </w:r>
    </w:p>
    <w:p w14:paraId="56F27A00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4" w:name="_Toc511227517"/>
      <w:bookmarkStart w:id="5" w:name="_Toc86067024"/>
      <w:r w:rsidRPr="009B0389">
        <w:rPr>
          <w:rFonts w:cs="Times New Roman"/>
        </w:rPr>
        <w:t>Разделы системы</w:t>
      </w:r>
      <w:bookmarkEnd w:id="4"/>
      <w:bookmarkEnd w:id="5"/>
    </w:p>
    <w:p w14:paraId="2F3F25EC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Серии свидетельств;</w:t>
      </w:r>
    </w:p>
    <w:p w14:paraId="249E92FF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Регистр кадров;</w:t>
      </w:r>
    </w:p>
    <w:p w14:paraId="727A0651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Свидетельства о рождении;</w:t>
      </w:r>
    </w:p>
    <w:p w14:paraId="4E514EC8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Свидетельства о смерти;</w:t>
      </w:r>
    </w:p>
    <w:p w14:paraId="20482427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Свидетельства о перинатальной смерти;</w:t>
      </w:r>
    </w:p>
    <w:p w14:paraId="0A9FA950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Приписное население;</w:t>
      </w: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ab/>
      </w:r>
    </w:p>
    <w:p w14:paraId="2A2F1DEF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Журнал загрузки;</w:t>
      </w:r>
    </w:p>
    <w:p w14:paraId="6C9C1251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Загрузка базы свидетельств о смерти;</w:t>
      </w:r>
    </w:p>
    <w:p w14:paraId="3A77ABFB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Расширенная база свидетельств о смерти;</w:t>
      </w:r>
    </w:p>
    <w:p w14:paraId="1C0D8E15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Экспертизы.</w:t>
      </w:r>
    </w:p>
    <w:p w14:paraId="4F10838F" w14:textId="77777777" w:rsidR="009B0389" w:rsidRPr="009B0389" w:rsidRDefault="009B0389" w:rsidP="009B0389">
      <w:pPr>
        <w:spacing w:after="200" w:line="276" w:lineRule="auto"/>
        <w:ind w:left="142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4793ED2D" w14:textId="77777777" w:rsidR="009B0389" w:rsidRPr="009B0389" w:rsidRDefault="009B0389" w:rsidP="009B038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10FEA43A" w14:textId="77777777" w:rsidR="009B0389" w:rsidRPr="009B0389" w:rsidRDefault="009B0389" w:rsidP="004973B4">
      <w:pPr>
        <w:pStyle w:val="1"/>
        <w:spacing w:beforeLines="40" w:before="96" w:afterLines="40" w:after="96" w:line="240" w:lineRule="auto"/>
        <w:ind w:left="431" w:hanging="431"/>
        <w:jc w:val="both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Arial" w:eastAsia="Times New Roman" w:hAnsi="Arial" w:cs="Arial"/>
          <w:b/>
          <w:bCs/>
          <w:sz w:val="26"/>
          <w:szCs w:val="26"/>
          <w:lang w:val="x-none" w:eastAsia="x-none"/>
        </w:rPr>
        <w:br w:type="page"/>
      </w:r>
      <w:bookmarkStart w:id="6" w:name="_Toc511227518"/>
      <w:bookmarkStart w:id="7" w:name="_Toc86067025"/>
      <w:r w:rsidRPr="009B038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Особенности работы в Системе</w:t>
      </w:r>
      <w:bookmarkEnd w:id="6"/>
      <w:bookmarkEnd w:id="7"/>
    </w:p>
    <w:p w14:paraId="13EF067C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8" w:name="_Toc511227519"/>
      <w:bookmarkStart w:id="9" w:name="_Toc86067026"/>
      <w:r w:rsidRPr="009B0389">
        <w:rPr>
          <w:rFonts w:cs="Times New Roman"/>
        </w:rPr>
        <w:t>Поля, обязательные для заполнения</w:t>
      </w:r>
      <w:bookmarkEnd w:id="8"/>
      <w:bookmarkEnd w:id="9"/>
    </w:p>
    <w:p w14:paraId="53D88C7A" w14:textId="77777777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Поля, подчеркнутые красной линией, являются обязательными для заполнения. Если какое-то из обязательных полей не заполнено, то кнопка «ОК» будет неактивна.</w:t>
      </w:r>
    </w:p>
    <w:p w14:paraId="3591FE76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0" w:name="_Toc511227520"/>
      <w:bookmarkStart w:id="11" w:name="_Toc86067027"/>
      <w:r w:rsidRPr="009B0389">
        <w:rPr>
          <w:rFonts w:cs="Times New Roman"/>
        </w:rPr>
        <w:t>Контекстное меню</w:t>
      </w:r>
      <w:bookmarkEnd w:id="10"/>
      <w:bookmarkEnd w:id="11"/>
    </w:p>
    <w:p w14:paraId="3CDBBC0D" w14:textId="77777777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Контекстное меню содержит команды для объекта, находящегося под указателем мыши в момент вызова меню (или для выделенных записей), а также может содержать вызов связанных с объектом разделов. Для вызова контекстного меню используется правая клавиша мыши (далее ПКМ) (при настройке мыши для левой руки – левая клавиша мыши (далее ЛКМ)).</w:t>
      </w:r>
    </w:p>
    <w:p w14:paraId="54CA07A0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2" w:name="_Toc511227521"/>
      <w:bookmarkStart w:id="13" w:name="_Toc86067028"/>
      <w:r w:rsidRPr="009B0389">
        <w:rPr>
          <w:rFonts w:cs="Times New Roman"/>
        </w:rPr>
        <w:t>Стандартные действия</w:t>
      </w:r>
      <w:bookmarkEnd w:id="12"/>
      <w:bookmarkEnd w:id="13"/>
    </w:p>
    <w:p w14:paraId="65EAAAA5" w14:textId="559C933F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списке записей каждого раздела пользователям доступны следующие стандартные действия:</w:t>
      </w:r>
    </w:p>
    <w:p w14:paraId="76A16896" w14:textId="7A7D8CDF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сортировка данных;</w:t>
      </w:r>
    </w:p>
    <w:p w14:paraId="29362ADE" w14:textId="3D92366E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отбор по колонке;</w:t>
      </w:r>
    </w:p>
    <w:p w14:paraId="1E17618A" w14:textId="2D3EF7B3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добавление записей;</w:t>
      </w:r>
    </w:p>
    <w:p w14:paraId="0205AB47" w14:textId="63B14A6B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размножение записей;</w:t>
      </w:r>
    </w:p>
    <w:p w14:paraId="2E88627D" w14:textId="2380D426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исправление записей;</w:t>
      </w:r>
    </w:p>
    <w:p w14:paraId="413728E2" w14:textId="20577126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100" w:after="240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удаление записей.</w:t>
      </w:r>
    </w:p>
    <w:p w14:paraId="7C283DEA" w14:textId="77777777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489536380"/>
      <w:r w:rsidRPr="009B0389">
        <w:rPr>
          <w:rFonts w:ascii="Times New Roman" w:hAnsi="Times New Roman" w:cs="Times New Roman"/>
          <w:b/>
          <w:bCs/>
          <w:sz w:val="24"/>
          <w:szCs w:val="24"/>
        </w:rPr>
        <w:t>Сортировка</w:t>
      </w:r>
      <w:bookmarkEnd w:id="14"/>
    </w:p>
    <w:p w14:paraId="2EDC35B7" w14:textId="3678A92E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убыванию (для текстовых полей – по алфавиту в прямом и обратном порядке). Для быстрой сортировки следует навести курсор на заголовок таблицы и нажать ЛКМ. При повторном нажатии значения в столбце будут отсортированы в 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Pr="004973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8F1D2B" wp14:editId="136F78C4">
            <wp:extent cx="152400" cy="164465"/>
            <wp:effectExtent l="0" t="0" r="0" b="698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0389">
        <w:rPr>
          <w:rFonts w:ascii="Times New Roman" w:hAnsi="Times New Roman" w:cs="Times New Roman"/>
          <w:sz w:val="24"/>
          <w:szCs w:val="24"/>
        </w:rPr>
        <w:t xml:space="preserve">или </w:t>
      </w:r>
      <w:r w:rsidRPr="004973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5EA290" wp14:editId="5957EF56">
            <wp:extent cx="152400" cy="164465"/>
            <wp:effectExtent l="0" t="0" r="0" b="698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5831F" w14:textId="77777777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Для сортировки по нескольким столбцам одновременно необходимо произвести сортировку по первой колонке описанным способом; для второй и последующих колонок с зажатой кнопкой «Ctrl».</w:t>
      </w:r>
    </w:p>
    <w:p w14:paraId="5B842DB4" w14:textId="77777777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Toc489536381"/>
      <w:r w:rsidRPr="009B0389">
        <w:rPr>
          <w:rFonts w:ascii="Times New Roman" w:hAnsi="Times New Roman" w:cs="Times New Roman"/>
          <w:b/>
          <w:bCs/>
          <w:sz w:val="24"/>
          <w:szCs w:val="24"/>
        </w:rPr>
        <w:t>Отбор по колонке</w:t>
      </w:r>
      <w:bookmarkEnd w:id="15"/>
    </w:p>
    <w:p w14:paraId="78DA2C60" w14:textId="569B2B64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Для отбора записей в списке по условию, заданному для определенной, предварительно выбранной колонки, используется действие «Фильтр». Для отбора записи по колонке необходимо навести курсор на нужную колонку (например, отобрать по СНИЛС), в правом углу названия колонки нажать на знак </w:t>
      </w:r>
      <w:r w:rsidRPr="004973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BCEADD" wp14:editId="5CA23A15">
            <wp:extent cx="142875" cy="161925"/>
            <wp:effectExtent l="0" t="0" r="9525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389">
        <w:rPr>
          <w:rFonts w:ascii="Times New Roman" w:hAnsi="Times New Roman" w:cs="Times New Roman"/>
          <w:sz w:val="24"/>
          <w:szCs w:val="24"/>
        </w:rPr>
        <w:t xml:space="preserve"> и, позиционируясь на поле «Фильтр», ввести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пустыми.</w:t>
      </w:r>
    </w:p>
    <w:p w14:paraId="64E564D8" w14:textId="77777777" w:rsidR="009B0389" w:rsidRPr="009B0389" w:rsidRDefault="009B0389" w:rsidP="009B0389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AA9FB" w14:textId="344FE58A" w:rsidR="009B0389" w:rsidRPr="009B0389" w:rsidRDefault="009B0389" w:rsidP="004973B4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C8AF16E" wp14:editId="05A55F91">
            <wp:extent cx="3800475" cy="990600"/>
            <wp:effectExtent l="0" t="0" r="952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D69A" w14:textId="77777777" w:rsidR="009B0389" w:rsidRPr="009B0389" w:rsidRDefault="009B0389" w:rsidP="004973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B8C171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После завершения работы со списком рекомендовано очистить все фильтры отбора. Для этого в правом верхнем углу окна нужно нажать на кнопку «Удалить все фильтры по колонкам», после чего на вопрос «Удалить все фильтры по колонкам?» ответить «Да».</w:t>
      </w:r>
    </w:p>
    <w:p w14:paraId="3E1B5D18" w14:textId="5180590E" w:rsidR="009B0389" w:rsidRPr="009B0389" w:rsidRDefault="009B0389" w:rsidP="004973B4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95CFE4C" wp14:editId="38C3FAFC">
            <wp:extent cx="2133600" cy="6572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F2920" w14:textId="77777777" w:rsidR="009B0389" w:rsidRPr="009B0389" w:rsidRDefault="009B0389" w:rsidP="009B0389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48A220C" w14:textId="51A3F49C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Условия отбора, заданные для двух и более колонок одного списка, учитываются в совокупности (объединяются по логическому «И»).</w:t>
      </w:r>
    </w:p>
    <w:p w14:paraId="02490B84" w14:textId="77777777" w:rsidR="009B0389" w:rsidRPr="009B0389" w:rsidRDefault="009B0389" w:rsidP="004973B4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Особенности отбора по текстовым полям:</w:t>
      </w:r>
    </w:p>
    <w:p w14:paraId="474B82AC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При вводе значения в фильтре по текстовому полю, в колонке отбираются записи, содержащие указанный текст (в начале, середине, конце значения).</w:t>
      </w:r>
    </w:p>
    <w:p w14:paraId="36E0D169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Для того, чтобы отобрать значения, начинающиеся с определенного символа или набора символов, нужно в поле фильтра указать искомое значение и добавить в конце символ звездочки («*»).</w:t>
      </w:r>
    </w:p>
    <w:p w14:paraId="69CE7A37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Для того, чтобы отобрать значения, заканчивающиеся определенным символом или набором символов, нужно в поле фильтра указать символ звездочки («*») и после него указать искомое значение.</w:t>
      </w:r>
    </w:p>
    <w:p w14:paraId="31337E5A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Для того, чтобы отобрать строки, у которых данное поле не заполнено (пустое значение), нужно в поле фильтра указать «()» (открывающая и закрывающая круглые скобки подряд).</w:t>
      </w:r>
    </w:p>
    <w:p w14:paraId="1F830B87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 xml:space="preserve">При вводе в одном поле нескольких значений их следует разделять знаком «;» (точка с запятой). </w:t>
      </w:r>
    </w:p>
    <w:p w14:paraId="015E02CD" w14:textId="77777777" w:rsidR="009B0389" w:rsidRPr="009B0389" w:rsidRDefault="009B0389" w:rsidP="003040F4">
      <w:pPr>
        <w:pStyle w:val="33"/>
        <w:numPr>
          <w:ilvl w:val="0"/>
          <w:numId w:val="2"/>
        </w:numPr>
        <w:spacing w:beforeLines="40" w:before="96" w:afterLines="40" w:after="96" w:line="240" w:lineRule="auto"/>
        <w:ind w:left="0" w:firstLine="0"/>
        <w:rPr>
          <w:rStyle w:val="af8"/>
          <w:rFonts w:ascii="Times New Roman" w:hAnsi="Times New Roman"/>
          <w:color w:val="auto"/>
          <w:sz w:val="24"/>
          <w:szCs w:val="24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</w:rPr>
        <w:t>Также возможно отобрать значения с использованием «отрицающего знака» – «!».</w:t>
      </w:r>
    </w:p>
    <w:p w14:paraId="0E9E3443" w14:textId="77777777" w:rsidR="009B0389" w:rsidRPr="009B0389" w:rsidRDefault="009B0389" w:rsidP="009B0389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647B43F" w14:textId="77777777" w:rsidR="009B0389" w:rsidRPr="009B0389" w:rsidRDefault="009B0389" w:rsidP="004973B4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Например,</w:t>
      </w:r>
    </w:p>
    <w:tbl>
      <w:tblPr>
        <w:tblW w:w="9072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7095"/>
      </w:tblGrid>
      <w:tr w:rsidR="009B0389" w:rsidRPr="009B0389" w14:paraId="7F9F8583" w14:textId="77777777" w:rsidTr="004973B4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FDBE42F" w14:textId="77777777" w:rsidR="009B0389" w:rsidRPr="009B0389" w:rsidRDefault="009B0389" w:rsidP="004973B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условия отбора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F385848" w14:textId="77777777" w:rsidR="009B0389" w:rsidRPr="009B0389" w:rsidRDefault="009B0389" w:rsidP="004973B4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Удовлетворяют условию только те значения, которые...</w:t>
            </w:r>
          </w:p>
        </w:tc>
      </w:tr>
      <w:tr w:rsidR="009B0389" w:rsidRPr="009B0389" w14:paraId="2FEF427E" w14:textId="77777777" w:rsidTr="004973B4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5D1FE1C" w14:textId="77777777" w:rsidR="009B0389" w:rsidRPr="009B0389" w:rsidRDefault="009B0389" w:rsidP="0049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40E340B" w14:textId="77777777" w:rsidR="009B0389" w:rsidRPr="009B0389" w:rsidRDefault="009B0389" w:rsidP="004973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lang w:eastAsia="ru-RU"/>
              </w:rPr>
              <w:t>...содержат букву «А»;</w:t>
            </w:r>
          </w:p>
        </w:tc>
      </w:tr>
      <w:tr w:rsidR="009B0389" w:rsidRPr="009B0389" w14:paraId="6193F48C" w14:textId="77777777" w:rsidTr="004973B4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8D6B3F8" w14:textId="77777777" w:rsidR="009B0389" w:rsidRPr="009B0389" w:rsidRDefault="009B0389" w:rsidP="0049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FC2DC8E" w14:textId="77777777" w:rsidR="009B0389" w:rsidRPr="009B0389" w:rsidRDefault="009B0389" w:rsidP="004973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«А»;</w:t>
            </w:r>
          </w:p>
        </w:tc>
      </w:tr>
      <w:tr w:rsidR="009B0389" w:rsidRPr="009B0389" w14:paraId="4E6DA369" w14:textId="77777777" w:rsidTr="004973B4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4198B36" w14:textId="77777777" w:rsidR="009B0389" w:rsidRPr="009B0389" w:rsidRDefault="009B0389" w:rsidP="0049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FE3CC1" w14:textId="77777777" w:rsidR="009B0389" w:rsidRPr="009B0389" w:rsidRDefault="009B0389" w:rsidP="004973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lang w:eastAsia="ru-RU"/>
              </w:rPr>
              <w:t>...заканчиваются на букву «А»;</w:t>
            </w:r>
          </w:p>
        </w:tc>
      </w:tr>
      <w:tr w:rsidR="009B0389" w:rsidRPr="009B0389" w14:paraId="34E8B49D" w14:textId="77777777" w:rsidTr="004973B4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F22D12E" w14:textId="77777777" w:rsidR="009B0389" w:rsidRPr="009B0389" w:rsidRDefault="009B0389" w:rsidP="0049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BFA9FA" w14:textId="77777777" w:rsidR="009B0389" w:rsidRPr="009B0389" w:rsidRDefault="009B0389" w:rsidP="004973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«А»;</w:t>
            </w:r>
          </w:p>
        </w:tc>
      </w:tr>
      <w:tr w:rsidR="009B0389" w:rsidRPr="009B0389" w14:paraId="24C36D10" w14:textId="77777777" w:rsidTr="004973B4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65A7E0" w14:textId="77777777" w:rsidR="009B0389" w:rsidRPr="009B0389" w:rsidRDefault="009B0389" w:rsidP="0049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CE62918" w14:textId="77777777" w:rsidR="009B0389" w:rsidRPr="009B0389" w:rsidRDefault="009B0389" w:rsidP="004973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lang w:eastAsia="ru-RU"/>
              </w:rPr>
              <w:t>...не содержат букву «А»;</w:t>
            </w:r>
          </w:p>
        </w:tc>
      </w:tr>
      <w:tr w:rsidR="009B0389" w:rsidRPr="009B0389" w14:paraId="185D6785" w14:textId="77777777" w:rsidTr="004973B4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83BD5A7" w14:textId="77777777" w:rsidR="009B0389" w:rsidRPr="009B0389" w:rsidRDefault="009B0389" w:rsidP="0049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А*;Б*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A805584" w14:textId="77777777" w:rsidR="009B0389" w:rsidRPr="009B0389" w:rsidRDefault="009B0389" w:rsidP="004973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 или «Б»;</w:t>
            </w:r>
          </w:p>
        </w:tc>
      </w:tr>
      <w:tr w:rsidR="009B0389" w:rsidRPr="009B0389" w14:paraId="7EFE57C1" w14:textId="77777777" w:rsidTr="004973B4">
        <w:trPr>
          <w:trHeight w:val="17"/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259267E" w14:textId="77777777" w:rsidR="009B0389" w:rsidRPr="009B0389" w:rsidRDefault="009B0389" w:rsidP="0049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!А*;!Б*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1268D0F" w14:textId="77777777" w:rsidR="009B0389" w:rsidRPr="009B0389" w:rsidRDefault="009B0389" w:rsidP="004973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9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 и не начинаются с буквы «Б» (то есть все, кроме начинающихся на «А» или «Б»).</w:t>
            </w:r>
          </w:p>
        </w:tc>
      </w:tr>
    </w:tbl>
    <w:p w14:paraId="7E79891C" w14:textId="77777777" w:rsidR="009B0389" w:rsidRPr="009B0389" w:rsidRDefault="009B0389" w:rsidP="009B0389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Toc489536382"/>
      <w:r w:rsidRPr="009B0389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Добавление записей</w:t>
      </w:r>
      <w:bookmarkEnd w:id="16"/>
    </w:p>
    <w:p w14:paraId="178DFD12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Для добавления новой записи в таблицу требуется вызвать контекстное меню (ПКМ) и выбрать пункт «Добавить». В открывшемся окне следует заполнить предлагаемые поля и нажать кнопку «OK». Для закрытия окна без сохранения данных можно нажать кнопку «Отмена». </w:t>
      </w:r>
    </w:p>
    <w:p w14:paraId="3D3265CB" w14:textId="77777777" w:rsidR="009B0389" w:rsidRPr="009B0389" w:rsidRDefault="009B0389" w:rsidP="009B0389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Toc489536383"/>
      <w:r w:rsidRPr="009B0389">
        <w:rPr>
          <w:rFonts w:ascii="Times New Roman" w:hAnsi="Times New Roman" w:cs="Times New Roman"/>
          <w:b/>
          <w:bCs/>
          <w:sz w:val="24"/>
          <w:szCs w:val="24"/>
        </w:rPr>
        <w:t>Размножение записей</w:t>
      </w:r>
      <w:bookmarkEnd w:id="17"/>
    </w:p>
    <w:p w14:paraId="5177F6CF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 контекстном меню (ПКМ) нужной строки необходимо выбрать пункт «Размножить». В открывшемся окне следует внести необходимые изменения и нажать кнопку «ОК». </w:t>
      </w:r>
    </w:p>
    <w:p w14:paraId="024449C8" w14:textId="77777777" w:rsidR="009B0389" w:rsidRPr="009B0389" w:rsidRDefault="009B0389" w:rsidP="009B0389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Toc489536384"/>
      <w:r w:rsidRPr="009B0389">
        <w:rPr>
          <w:rFonts w:ascii="Times New Roman" w:hAnsi="Times New Roman" w:cs="Times New Roman"/>
          <w:b/>
          <w:bCs/>
          <w:sz w:val="24"/>
          <w:szCs w:val="24"/>
        </w:rPr>
        <w:t>Исправление записей</w:t>
      </w:r>
      <w:bookmarkEnd w:id="18"/>
    </w:p>
    <w:p w14:paraId="10CF2453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Для редактирования данных таблицы необходимо вызвать контекстное меню (ПКМ) изменяемой записи и выбрать пункт «Исправить». В открывшемся окне следует внести необходимые изменения и нажать кнопку «ОК». Аналогично для закрытия окна без сохранения данных следует нажать кнопку «Отмена».</w:t>
      </w:r>
    </w:p>
    <w:p w14:paraId="75B12D23" w14:textId="77777777" w:rsidR="009B0389" w:rsidRPr="009B0389" w:rsidRDefault="009B0389" w:rsidP="009B0389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489536385"/>
      <w:r w:rsidRPr="009B0389">
        <w:rPr>
          <w:rFonts w:ascii="Times New Roman" w:hAnsi="Times New Roman" w:cs="Times New Roman"/>
          <w:b/>
          <w:bCs/>
          <w:sz w:val="24"/>
          <w:szCs w:val="24"/>
        </w:rPr>
        <w:t>Удаление записей</w:t>
      </w:r>
      <w:bookmarkEnd w:id="19"/>
    </w:p>
    <w:p w14:paraId="291D9645" w14:textId="3B935EEA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Если запись внесена ошибочно или существуют другие веские причины для удаления записи необходимо вызвать контекстное меню (ПКМ) и выбрать пункт «Удалить».</w:t>
      </w:r>
    </w:p>
    <w:p w14:paraId="6F1AA6F6" w14:textId="77777777" w:rsidR="009B0389" w:rsidRPr="009B0389" w:rsidRDefault="009B0389" w:rsidP="009B0389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Работа с формами в Web-версии</w:t>
      </w:r>
    </w:p>
    <w:p w14:paraId="6C8419A9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Формы Добавления/Размножения, Исправления, а также формы параметров отчетов и процедур в Web-версии программы можно увеличивать и уменьшать, потянув за край формы в нужном направлении.</w:t>
      </w:r>
    </w:p>
    <w:p w14:paraId="22D9509F" w14:textId="742C96DB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Если на форме поля объединены в блоки, то их можно сворачивать и разворачивать, делая форму более удобной для заполнения. Для этого над каждым блоком полей есть соответствующие кнопки </w:t>
      </w:r>
      <w:r w:rsidRPr="004973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9494D4" wp14:editId="003B0B49">
            <wp:extent cx="428625" cy="171450"/>
            <wp:effectExtent l="0" t="0" r="9525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389">
        <w:rPr>
          <w:rFonts w:ascii="Times New Roman" w:hAnsi="Times New Roman" w:cs="Times New Roman"/>
          <w:sz w:val="24"/>
          <w:szCs w:val="24"/>
        </w:rPr>
        <w:t xml:space="preserve"> / </w:t>
      </w:r>
      <w:r w:rsidRPr="004973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1E8686" wp14:editId="18F76D11">
            <wp:extent cx="361950" cy="17145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3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F6B0B8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Сворачивание блока полей не влияет на обязательность их заполнения, поэтому если кнопка «ОК» остается неактивной после заполнения всех полей, то необходимо проверить, не осталось ли незаполненных полей в свернутых блоках.</w:t>
      </w:r>
    </w:p>
    <w:p w14:paraId="63E624DC" w14:textId="77777777" w:rsidR="009B0389" w:rsidRPr="009B0389" w:rsidRDefault="009B0389" w:rsidP="009B0389">
      <w:pPr>
        <w:spacing w:afterLines="30" w:after="72" w:line="21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F20F799" w14:textId="77777777" w:rsidR="009B0389" w:rsidRPr="009B0389" w:rsidRDefault="009B0389" w:rsidP="004973B4">
      <w:pPr>
        <w:pStyle w:val="1"/>
        <w:spacing w:beforeLines="40" w:before="96" w:afterLines="40" w:after="96" w:line="240" w:lineRule="auto"/>
        <w:ind w:left="431" w:hanging="431"/>
        <w:jc w:val="both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br w:type="page"/>
      </w:r>
      <w:bookmarkStart w:id="20" w:name="_Toc511227522"/>
      <w:bookmarkStart w:id="21" w:name="_Toc86067029"/>
      <w:r w:rsidRPr="009B038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1. Специализированные словари</w:t>
      </w:r>
      <w:bookmarkEnd w:id="20"/>
      <w:bookmarkEnd w:id="21"/>
    </w:p>
    <w:p w14:paraId="7EC75CBB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Словари в Системе – это хранилище информации, содержащее некоторые вспомогательные сведения, которые используются при работе с объектами учета. </w:t>
      </w:r>
    </w:p>
    <w:p w14:paraId="413D5BF5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Применение словарей значительно ускоряет процесс занесения новой информации, так как ввод данных с клавиатуры заменяется выбором из словаря позиции, которая содержит нужную информацию.</w:t>
      </w:r>
    </w:p>
    <w:p w14:paraId="69FDA0BD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Данный подход к заполнению разделов обеспечивает получение единообразных данных из различных источников, исключает ошибки при вводе, а также облегчает дальнейшую обработку и обобщение информации. </w:t>
      </w:r>
    </w:p>
    <w:p w14:paraId="420C7197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стандартной поставке Системы словари содержат данные. При подготовке к работе необходимо проверить все словари и, при необходимости, привести их содержимое в соответствие с пожеланиями и потребностями пользователей. Большинство словарей Системы составлены на основе словарей министерства здравоохранения РФ.</w:t>
      </w:r>
    </w:p>
    <w:p w14:paraId="726E7C27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Словари размещены в пункте «Словари» головного меню.</w:t>
      </w:r>
    </w:p>
    <w:p w14:paraId="139DDD41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22" w:name="_Toc511227523"/>
      <w:bookmarkStart w:id="23" w:name="_Toc86067030"/>
      <w:r w:rsidRPr="009B0389">
        <w:rPr>
          <w:rFonts w:cs="Times New Roman"/>
        </w:rPr>
        <w:t>Контрагенты</w:t>
      </w:r>
      <w:bookmarkEnd w:id="22"/>
      <w:bookmarkEnd w:id="23"/>
    </w:p>
    <w:p w14:paraId="2A3DCE79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Словарь «Контрагенты» содержит перечень организаций и физических лиц, используемых в Системе, а также информацию о контрагенте, например, адрес, коды, банковские реквизиты.</w:t>
      </w:r>
    </w:p>
    <w:p w14:paraId="2026B2DA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24" w:name="_Toc511227524"/>
      <w:bookmarkStart w:id="25" w:name="_Toc86067031"/>
      <w:r w:rsidRPr="009B0389">
        <w:rPr>
          <w:rFonts w:cs="Times New Roman"/>
        </w:rPr>
        <w:t>Юридические лица</w:t>
      </w:r>
      <w:bookmarkEnd w:id="24"/>
      <w:bookmarkEnd w:id="25"/>
      <w:r w:rsidRPr="009B0389">
        <w:rPr>
          <w:rFonts w:cs="Times New Roman"/>
        </w:rPr>
        <w:t xml:space="preserve"> </w:t>
      </w:r>
    </w:p>
    <w:p w14:paraId="07A82632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Словарь «Юридические лица» содержит перечень учреждений, учетные данные которых регистрируются, хранятся и обрабатываются в Системе.</w:t>
      </w:r>
    </w:p>
    <w:p w14:paraId="58CE0D33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26" w:name="_Toc511227525"/>
      <w:bookmarkStart w:id="27" w:name="_Toc86067032"/>
      <w:r w:rsidRPr="009B0389">
        <w:rPr>
          <w:rFonts w:cs="Times New Roman"/>
        </w:rPr>
        <w:t>Географические понятия</w:t>
      </w:r>
      <w:bookmarkEnd w:id="26"/>
      <w:bookmarkEnd w:id="27"/>
    </w:p>
    <w:p w14:paraId="73DD50D7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Словарь «Географические понятия» служит для организации хранения и использования наименований административно-территориальных единиц. Административно-территориальная единица характеризуется типом и наименованием. </w:t>
      </w:r>
    </w:p>
    <w:p w14:paraId="0C7336DA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Словарь имеет иерархическую структуру.</w:t>
      </w:r>
    </w:p>
    <w:p w14:paraId="3B0C0EA8" w14:textId="36CB4444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28" w:name="_Toc511227526"/>
      <w:bookmarkStart w:id="29" w:name="_Toc86067033"/>
      <w:r w:rsidRPr="009B0389">
        <w:rPr>
          <w:rFonts w:cs="Times New Roman"/>
        </w:rPr>
        <w:t>Группа словарей Демография</w:t>
      </w:r>
      <w:bookmarkEnd w:id="28"/>
      <w:bookmarkEnd w:id="29"/>
    </w:p>
    <w:p w14:paraId="589B051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Коды МКБ-10.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кодов Международной классификации болезней (МКБ-10).</w:t>
      </w:r>
    </w:p>
    <w:p w14:paraId="4E2031A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Муниципальные образования.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муниципальных образований.</w:t>
      </w:r>
    </w:p>
    <w:p w14:paraId="6A10B3AD" w14:textId="7C622CA2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Численность населения.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позволяет хранить информацию о численности населения по муниципальным образованиям и региону в целом в разрезе Возраста, Пола и Местности.</w:t>
      </w:r>
    </w:p>
    <w:p w14:paraId="1DC9E9CA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30" w:name="_Toc511227527"/>
      <w:bookmarkStart w:id="31" w:name="_Toc86067034"/>
      <w:r w:rsidRPr="009B0389">
        <w:rPr>
          <w:rFonts w:cs="Times New Roman"/>
        </w:rPr>
        <w:t>Группа словарей Справочники ОМС</w:t>
      </w:r>
      <w:bookmarkEnd w:id="30"/>
      <w:bookmarkEnd w:id="31"/>
    </w:p>
    <w:p w14:paraId="661A9A1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Коды участков ОМС.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кодов участков ОМС.</w:t>
      </w:r>
    </w:p>
    <w:p w14:paraId="2597191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Медицинские организации подразделения.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Словарь содержит перечень подразделений медицинской организации. </w:t>
      </w:r>
    </w:p>
    <w:p w14:paraId="30A93C1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Причины открепления.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причин открепления от участка.</w:t>
      </w:r>
    </w:p>
    <w:p w14:paraId="677286C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Типы прикрепления.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типов прикрепления.</w:t>
      </w:r>
    </w:p>
    <w:p w14:paraId="2FA8A2D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Типы документа удостоверяющего личность пациента.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типов документов, удостоверяющих личность пациента.</w:t>
      </w:r>
    </w:p>
    <w:p w14:paraId="737C985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Страховые медицинские организации.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страховых организаций.</w:t>
      </w:r>
    </w:p>
    <w:p w14:paraId="0DEDAB0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Коды территорий по ОКАТО.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перечень кодов территорий по ОКАТО.</w:t>
      </w:r>
    </w:p>
    <w:p w14:paraId="71C63E5F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32" w:name="_Toc511227528"/>
      <w:bookmarkStart w:id="33" w:name="_Toc86067035"/>
      <w:r w:rsidRPr="009B0389">
        <w:rPr>
          <w:rFonts w:cs="Times New Roman"/>
        </w:rPr>
        <w:t>Группа словарей Справочники ФРМР</w:t>
      </w:r>
      <w:bookmarkEnd w:id="32"/>
      <w:bookmarkEnd w:id="33"/>
    </w:p>
    <w:p w14:paraId="5D53A9C3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Словари группы «Справочники ФРМР» составлены на основании справочников министерства здравоохранения РФ (https://nsi.rosminzdrav.ru).</w:t>
      </w:r>
    </w:p>
    <w:p w14:paraId="6DA4835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Тип занятости.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Содержит перечень типов занятости, рекомендовано составить на основании справочника министерства здравоохранения МЗ РФ OID 1.2.643.5.1.13.2.1.1.209.</w:t>
      </w:r>
    </w:p>
    <w:p w14:paraId="5B508BB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Должности работников МО.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Содержит перечень должностей работников медицинской организации, рекомендовано составить на основании справочника министерства здравоохранения МЗ РФ OID 1.2.643.5.1.13.13.11.1102.</w:t>
      </w:r>
    </w:p>
    <w:p w14:paraId="3C0C819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Категории сотрудников.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Содержит перечень категорий сотрудников.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ab/>
      </w:r>
    </w:p>
    <w:p w14:paraId="46D4215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Специальности по профессии.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Содержит перечень специальностей по профессии, рекомендовано составить на основании справочников министерства здравоохранения МЗ РФ OID 1.2.643.5.1.13.2.1.1.716.</w:t>
      </w:r>
    </w:p>
    <w:p w14:paraId="5311171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Квалификационные категории.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Содержит перечень квалификационных категорий, рекомендовано составить на основании справочников министерства здравоохранения МЗ РФ OID 1.2.643.5.1.13.2.1.1.202.</w:t>
      </w:r>
    </w:p>
    <w:p w14:paraId="51AFEEE6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34" w:name="_Toc511227529"/>
      <w:bookmarkStart w:id="35" w:name="_Toc86067036"/>
      <w:r w:rsidRPr="009B0389">
        <w:rPr>
          <w:rFonts w:cs="Times New Roman"/>
        </w:rPr>
        <w:t>Группа словарей Настраиваемые группы</w:t>
      </w:r>
      <w:bookmarkEnd w:id="34"/>
      <w:bookmarkEnd w:id="35"/>
    </w:p>
    <w:p w14:paraId="656CDF1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Группы кодов МКБ-10.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настраиваемые группы Кодов МКБ-10 по данным справочника «Коды МКБ-10».</w:t>
      </w:r>
    </w:p>
    <w:p w14:paraId="1CB6968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Группы контрагентов.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настраиваемые группы контрагентов по данным справочника «Контрагенты».</w:t>
      </w:r>
    </w:p>
    <w:p w14:paraId="23B861A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Формы отчетов ДМГ.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настраиваемые блоки групп Кодов МКБ-10 из справочника «Группы кодов МКБ-10» для формирования отчетов.</w:t>
      </w:r>
    </w:p>
    <w:p w14:paraId="738608A5" w14:textId="1B95EAD9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Группы должностей работников МО</w:t>
      </w:r>
      <w:r w:rsidR="00BD7509">
        <w:rPr>
          <w:rStyle w:val="af8"/>
          <w:rFonts w:ascii="Times New Roman" w:hAnsi="Times New Roman"/>
          <w:sz w:val="24"/>
          <w:szCs w:val="24"/>
          <w:lang w:val="ru-RU"/>
        </w:rPr>
        <w:t>.</w:t>
      </w: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Содержит настраиваемые группы должностей по данным справочника «Должности работников МО». В словаре должна быть занесена группа с мнемокодом «ДМГ. Руководители МО», в которой перечисляются должности руководителей. </w:t>
      </w:r>
    </w:p>
    <w:p w14:paraId="780693C1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36" w:name="_Toc511227530"/>
      <w:bookmarkStart w:id="37" w:name="_Toc86067037"/>
      <w:r w:rsidRPr="009B0389">
        <w:rPr>
          <w:rFonts w:cs="Times New Roman"/>
        </w:rPr>
        <w:t>Группа словарей Настройки экспертиз</w:t>
      </w:r>
      <w:bookmarkEnd w:id="36"/>
      <w:bookmarkEnd w:id="37"/>
    </w:p>
    <w:p w14:paraId="2F5F500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Эксперты.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настраиваемый перечень пользователей, имеющих право проводить экспертную оценку документов.</w:t>
      </w:r>
    </w:p>
    <w:p w14:paraId="768DA1D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Перечень вопросов.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настраиваемые вопросы и варианты ответов на них, которые могут быть использованы в качестве вопросов экспертиз.</w:t>
      </w:r>
    </w:p>
    <w:p w14:paraId="3287712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Настройки экспертиз.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Словарь содержит настройки экспертиз, редакций экспертиз и настройки перечня вопросов в рамках каждой редакции. На основании данных настроек формируются записи в разделе «Экспертизы» и перечни вопросов, на которые в ходе проведения экспертизы дает ответы эксперт.</w:t>
      </w:r>
    </w:p>
    <w:p w14:paraId="110CC54E" w14:textId="77777777" w:rsidR="009B0389" w:rsidRPr="009B0389" w:rsidRDefault="009B0389" w:rsidP="009B03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1F9F689" w14:textId="77777777" w:rsidR="009B0389" w:rsidRPr="009B0389" w:rsidRDefault="009B0389" w:rsidP="009B03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D73BE42" w14:textId="77777777" w:rsidR="009B0389" w:rsidRPr="009B0389" w:rsidRDefault="009B0389" w:rsidP="009B03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C56D7AC" w14:textId="6E6AA662" w:rsidR="009B0389" w:rsidRPr="009B0389" w:rsidRDefault="009B0389" w:rsidP="00BD7509">
      <w:pPr>
        <w:pStyle w:val="1"/>
        <w:spacing w:beforeLines="40" w:before="96" w:afterLines="40" w:after="96" w:line="240" w:lineRule="auto"/>
        <w:ind w:left="431" w:hanging="431"/>
        <w:jc w:val="both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  <w:br w:type="page"/>
      </w:r>
      <w:bookmarkStart w:id="38" w:name="_Toc511227531"/>
      <w:bookmarkStart w:id="39" w:name="_Toc86067038"/>
      <w:r w:rsidRPr="009B038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2</w:t>
      </w:r>
      <w:r w:rsidR="00BD7509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9B038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Раздел Серии свидетельств</w:t>
      </w:r>
      <w:bookmarkEnd w:id="38"/>
      <w:bookmarkEnd w:id="39"/>
    </w:p>
    <w:p w14:paraId="6A9CB853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Раздел содержит перечень организаций и закрепленных за ними серий свидетельств о рождении, смерти, перинатальной смерти. Информация в раздел заносится стандартным добавлением. Вызов раздела осуществляется через пункт главного меню «Учет» - «Серии свидетельств».</w:t>
      </w:r>
    </w:p>
    <w:p w14:paraId="19583600" w14:textId="77777777" w:rsidR="009B0389" w:rsidRPr="009B0389" w:rsidRDefault="009B0389" w:rsidP="00BD7509">
      <w:pPr>
        <w:spacing w:afterLines="40" w:after="96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681C5C6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Юридическое лицо.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юридическое лицо, заполняется из словаря «Юридические лица».</w:t>
      </w:r>
    </w:p>
    <w:p w14:paraId="2312341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 о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 о смерти.</w:t>
      </w:r>
    </w:p>
    <w:p w14:paraId="0C65FBB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 о перинатальной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 о перинатальной смерти.</w:t>
      </w:r>
    </w:p>
    <w:p w14:paraId="5E544877" w14:textId="09E89C17" w:rsidR="00BD7509" w:rsidRPr="00FC6E46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 о рождении.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 о рождении.</w:t>
      </w:r>
    </w:p>
    <w:p w14:paraId="3BB8E1DE" w14:textId="77777777" w:rsidR="00FC6E46" w:rsidRPr="009B0389" w:rsidRDefault="00FC6E46" w:rsidP="00FC6E46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sz w:val="24"/>
          <w:szCs w:val="24"/>
          <w:lang w:val="ru-RU"/>
        </w:rPr>
      </w:pPr>
    </w:p>
    <w:p w14:paraId="534B46D1" w14:textId="77777777" w:rsidR="00FC6E46" w:rsidRDefault="009B0389" w:rsidP="00FC6E46">
      <w:pPr>
        <w:jc w:val="center"/>
        <w:rPr>
          <w:lang w:val="x-none"/>
        </w:rPr>
      </w:pPr>
      <w:r w:rsidRPr="009B0389">
        <w:rPr>
          <w:noProof/>
          <w:lang w:eastAsia="ru-RU"/>
        </w:rPr>
        <w:drawing>
          <wp:inline distT="0" distB="0" distL="0" distR="0" wp14:anchorId="681B7FBE" wp14:editId="16A72EB2">
            <wp:extent cx="4238625" cy="1381125"/>
            <wp:effectExtent l="0" t="0" r="9525" b="952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7234B" w14:textId="487BDFF3" w:rsidR="009B0389" w:rsidRPr="009B0389" w:rsidRDefault="009B0389" w:rsidP="00FC6E46">
      <w:pPr>
        <w:pStyle w:val="1"/>
        <w:spacing w:beforeLines="40" w:before="96" w:afterLines="40" w:after="96" w:line="240" w:lineRule="auto"/>
        <w:ind w:firstLine="431"/>
        <w:rPr>
          <w:rFonts w:ascii="Arial" w:eastAsia="Times New Roman" w:hAnsi="Arial" w:cs="Arial"/>
          <w:sz w:val="44"/>
          <w:szCs w:val="44"/>
          <w:lang w:eastAsia="ru-RU"/>
        </w:rPr>
      </w:pPr>
      <w:r w:rsidRPr="009B0389">
        <w:rPr>
          <w:rFonts w:ascii="Arial" w:eastAsia="Times New Roman" w:hAnsi="Arial" w:cs="Arial"/>
          <w:sz w:val="44"/>
          <w:szCs w:val="44"/>
          <w:lang w:val="x-none" w:eastAsia="x-none"/>
        </w:rPr>
        <w:br w:type="page"/>
      </w:r>
      <w:bookmarkStart w:id="40" w:name="_Toc511227532"/>
      <w:bookmarkStart w:id="41" w:name="_Toc86067039"/>
      <w:r w:rsidRPr="00FC6E4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3. Раздел Регистр кадров</w:t>
      </w:r>
      <w:bookmarkEnd w:id="40"/>
      <w:bookmarkEnd w:id="41"/>
    </w:p>
    <w:p w14:paraId="1701B3B7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Раздел содержит список сотрудников медицинской организации, информацию о личных делах и квалификационных категориях. Информация в раздел заносится стандартным добавлением или может быть автоматически сформирована на основании данных раздела «Регистр работников медицинских организаций» системы «Регистр медицинских работников». Вызов раздела осуществляется через пункт главного меню «Учет» - «Регистр кадров».</w:t>
      </w:r>
    </w:p>
    <w:p w14:paraId="37582130" w14:textId="6813DB09" w:rsidR="009B0389" w:rsidRPr="009B0389" w:rsidRDefault="009B0389" w:rsidP="00D77161">
      <w:pPr>
        <w:spacing w:before="240"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Структура раздела</w:t>
      </w:r>
    </w:p>
    <w:p w14:paraId="4AFE00A2" w14:textId="77777777" w:rsidR="009B0389" w:rsidRPr="009B0389" w:rsidRDefault="009B0389" w:rsidP="00D7716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Регистр кадров</w:t>
      </w:r>
    </w:p>
    <w:p w14:paraId="0D6B2AA9" w14:textId="77777777" w:rsidR="009B0389" w:rsidRPr="009B0389" w:rsidRDefault="009B0389" w:rsidP="00D771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Исполнение должности</w:t>
      </w:r>
    </w:p>
    <w:p w14:paraId="635046C5" w14:textId="2BB58ABA" w:rsidR="009B0389" w:rsidRDefault="009B0389" w:rsidP="00D771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Квалификационные категории сотрудников</w:t>
      </w:r>
    </w:p>
    <w:p w14:paraId="6E97DC02" w14:textId="77777777" w:rsidR="00D77161" w:rsidRPr="009B0389" w:rsidRDefault="00D77161" w:rsidP="00D771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</w:p>
    <w:p w14:paraId="19B7E84F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3F57D20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Юридическое лицо.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где работает сотрудник, выбор из словаря «Юридические лица».</w:t>
      </w:r>
    </w:p>
    <w:p w14:paraId="27211A4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Наименование.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наименование организации, заполняется автоматически из наименования юридического лица.</w:t>
      </w:r>
    </w:p>
    <w:p w14:paraId="3BF9F76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СНИЛС.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СНИЛС сотрудника.</w:t>
      </w:r>
    </w:p>
    <w:p w14:paraId="7F95DE1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 сотрудника.</w:t>
      </w:r>
    </w:p>
    <w:p w14:paraId="337551B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Имя.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имя сотрудника.</w:t>
      </w:r>
    </w:p>
    <w:p w14:paraId="36CC0EE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отчество сотрудника.</w:t>
      </w:r>
    </w:p>
    <w:p w14:paraId="4D657E3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рождения.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рождения сотрудника.</w:t>
      </w:r>
    </w:p>
    <w:p w14:paraId="49A75E2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Пол. Указывается пол сотрудника, заполняется из выпадающего списка.</w:t>
      </w:r>
    </w:p>
    <w:p w14:paraId="34D36F5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Email.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адрес электронной почты сотрудника.</w:t>
      </w:r>
    </w:p>
    <w:p w14:paraId="2E62EB11" w14:textId="2AE1EFE0" w:rsidR="009B0389" w:rsidRPr="009B0389" w:rsidRDefault="009B0389" w:rsidP="009B038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02009DA8" wp14:editId="681C908A">
            <wp:extent cx="4133850" cy="2524125"/>
            <wp:effectExtent l="0" t="0" r="0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0C731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42" w:name="_Toc511227533"/>
      <w:bookmarkStart w:id="43" w:name="_Toc86067040"/>
      <w:r w:rsidRPr="009B0389">
        <w:rPr>
          <w:rFonts w:cs="Times New Roman"/>
        </w:rPr>
        <w:t>Исполнение должности</w:t>
      </w:r>
      <w:bookmarkEnd w:id="42"/>
      <w:bookmarkEnd w:id="43"/>
    </w:p>
    <w:p w14:paraId="01465861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спецификации отражается информация о должностях, на которых работает, либо работал данный сотрудник.</w:t>
      </w:r>
    </w:p>
    <w:p w14:paraId="02B92FD9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156D4A9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начала трудовых отношений.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начала трудовых отношений.</w:t>
      </w:r>
    </w:p>
    <w:p w14:paraId="1CD2342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Дата окончания трудовых отношений.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окончания трудовых отношений.</w:t>
      </w:r>
    </w:p>
    <w:p w14:paraId="4728032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Должность.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занимаемая должность, текстовое поле, заполняется вручную.</w:t>
      </w:r>
    </w:p>
    <w:p w14:paraId="650D500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Кол-во ставок.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количество занимаемых ставок.</w:t>
      </w:r>
    </w:p>
    <w:p w14:paraId="4AC4443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Тип занятости.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занятости, заполняется из словаря «Тип занятости».</w:t>
      </w:r>
    </w:p>
    <w:p w14:paraId="667A78E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Должность работника МО.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должность работника медицинской организации, заполняется из словаря «Должности работников МО».</w:t>
      </w:r>
    </w:p>
    <w:p w14:paraId="037D1E39" w14:textId="57D1A34E" w:rsidR="009B0389" w:rsidRPr="009B0389" w:rsidRDefault="009B0389" w:rsidP="009B038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CACE349" wp14:editId="2F367921">
            <wp:extent cx="4495800" cy="1771650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D1E30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44" w:name="_Toc511227534"/>
      <w:bookmarkStart w:id="45" w:name="_Toc86067041"/>
      <w:r w:rsidRPr="009B0389">
        <w:rPr>
          <w:rFonts w:cs="Times New Roman"/>
        </w:rPr>
        <w:t>Квалификационные категории сотрудников</w:t>
      </w:r>
      <w:bookmarkEnd w:id="44"/>
      <w:bookmarkEnd w:id="45"/>
    </w:p>
    <w:p w14:paraId="167BFB18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спецификации отражается информация о квалификационных категориях, присвоенных сотруднику.</w:t>
      </w:r>
    </w:p>
    <w:p w14:paraId="2D5C91AD" w14:textId="77777777" w:rsidR="009B0389" w:rsidRPr="009B0389" w:rsidRDefault="009B0389" w:rsidP="00D7716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534D580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дата присвоения квалификационной категории. </w:t>
      </w:r>
    </w:p>
    <w:p w14:paraId="5937485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Специальность.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специальность, заполняется из словаря «Специальности по профессии».</w:t>
      </w:r>
    </w:p>
    <w:p w14:paraId="38DEB06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Квалификационная категория.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квалификационная категория сотрудника, заполняется из словаря «Квалификационные категории».</w:t>
      </w:r>
    </w:p>
    <w:p w14:paraId="52226337" w14:textId="549690C0" w:rsidR="009B0389" w:rsidRPr="009B0389" w:rsidRDefault="009B0389" w:rsidP="009B0389">
      <w:pPr>
        <w:spacing w:before="240"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9B0389">
        <w:rPr>
          <w:rFonts w:ascii="Arial" w:eastAsia="Times New Roman" w:hAnsi="Arial" w:cs="Arial"/>
          <w:noProof/>
          <w:sz w:val="36"/>
          <w:szCs w:val="36"/>
          <w:lang w:eastAsia="ru-RU"/>
        </w:rPr>
        <w:drawing>
          <wp:inline distT="0" distB="0" distL="0" distR="0" wp14:anchorId="3F985CA3" wp14:editId="372D0145">
            <wp:extent cx="4333875" cy="1143000"/>
            <wp:effectExtent l="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5223B" w14:textId="4A479AE9" w:rsidR="009B0389" w:rsidRPr="009B0389" w:rsidRDefault="009B0389" w:rsidP="009B0389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Arial" w:eastAsia="Times New Roman" w:hAnsi="Arial" w:cs="Arial"/>
          <w:b/>
          <w:bCs/>
          <w:sz w:val="36"/>
          <w:szCs w:val="36"/>
          <w:lang w:val="x-none" w:eastAsia="x-none"/>
        </w:rPr>
        <w:br w:type="page"/>
      </w:r>
      <w:bookmarkStart w:id="46" w:name="_Toc511227535"/>
      <w:bookmarkStart w:id="47" w:name="_Toc86067042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4</w:t>
      </w:r>
      <w:r w:rsidR="003D3D6D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Раздел Свидетельства о рождении</w:t>
      </w:r>
      <w:bookmarkEnd w:id="46"/>
      <w:bookmarkEnd w:id="47"/>
    </w:p>
    <w:p w14:paraId="533EDE77" w14:textId="77777777" w:rsidR="009B0389" w:rsidRPr="009B0389" w:rsidRDefault="009B0389" w:rsidP="009B038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Раздел содержит информацию, необходимую для учета медицинских свидетельств о рождении, с возможностью печати свидетельств на бланках строгой отчетности (учетная форма №103/у, утвержденная приказом Минздравсоцразвития России от 27 декабря 2011 г. №1687н). Вызов раздела осуществляется через пункт главного меню «Учет» - «Свидетельства о рождении». </w:t>
      </w:r>
    </w:p>
    <w:p w14:paraId="2DE95B71" w14:textId="77777777" w:rsidR="009B0389" w:rsidRPr="009B0389" w:rsidRDefault="009B0389" w:rsidP="009B0389">
      <w:pPr>
        <w:spacing w:after="200" w:line="216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6C65BA37" w14:textId="77777777" w:rsidR="009B0389" w:rsidRPr="009B0389" w:rsidRDefault="009B0389" w:rsidP="003D3D6D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Системе доступны свидетельства со статусами:</w:t>
      </w:r>
    </w:p>
    <w:p w14:paraId="15A5CAB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«Нулевое»,</w:t>
      </w:r>
    </w:p>
    <w:p w14:paraId="145E965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«Окончательное».</w:t>
      </w:r>
    </w:p>
    <w:p w14:paraId="0BBA4281" w14:textId="77777777" w:rsidR="009B0389" w:rsidRPr="009B0389" w:rsidRDefault="009B0389" w:rsidP="009B0389">
      <w:pPr>
        <w:spacing w:after="200" w:line="18" w:lineRule="atLeast"/>
        <w:ind w:firstLine="708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0395F980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48" w:name="_Toc511227536"/>
      <w:bookmarkStart w:id="49" w:name="_Toc86067043"/>
      <w:r w:rsidRPr="009B0389">
        <w:rPr>
          <w:rFonts w:cs="Times New Roman"/>
        </w:rPr>
        <w:t>«Нулевое» свидетельство о рождении</w:t>
      </w:r>
      <w:bookmarkEnd w:id="48"/>
      <w:bookmarkEnd w:id="49"/>
    </w:p>
    <w:p w14:paraId="2B91648A" w14:textId="77777777" w:rsidR="009B0389" w:rsidRPr="009B0389" w:rsidRDefault="009B0389" w:rsidP="003D3D6D">
      <w:pPr>
        <w:spacing w:afterLines="40" w:after="96"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eastAsia="Times New Roman" w:hAnsi="Times New Roman" w:cs="Times New Roman"/>
          <w:b/>
          <w:lang w:eastAsia="ru-RU"/>
        </w:rPr>
        <w:t>«</w:t>
      </w:r>
      <w:r w:rsidRPr="009B0389">
        <w:rPr>
          <w:rFonts w:ascii="Times New Roman" w:hAnsi="Times New Roman" w:cs="Times New Roman"/>
          <w:b/>
          <w:sz w:val="24"/>
          <w:szCs w:val="24"/>
        </w:rPr>
        <w:t>Нулевое»</w:t>
      </w:r>
      <w:r w:rsidRPr="009B03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>свидетельство о рождении – это свидетельство с незаполненными полями, используется для бронирования Серии и Номера при печати пустых бланков свидетельств о рождении для дальнейшего ручного заполнения. </w:t>
      </w:r>
    </w:p>
    <w:p w14:paraId="03CACF17" w14:textId="0F094FFD" w:rsidR="009B0389" w:rsidRDefault="009B0389" w:rsidP="003D3D6D">
      <w:pPr>
        <w:spacing w:afterLines="40" w:after="96"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Добавление свидетельства осуществляется:</w:t>
      </w:r>
    </w:p>
    <w:p w14:paraId="201DE43D" w14:textId="77777777" w:rsidR="003D3D6D" w:rsidRPr="009B0389" w:rsidRDefault="003D3D6D" w:rsidP="003D3D6D">
      <w:pPr>
        <w:spacing w:afterLines="40" w:after="96" w:line="21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- с помощью пользовательской процедуры «Демография. Создание нулевых свидетельств о рождении» (используется при добавлении нескольких свидетельств со статусом «нулевое»).</w:t>
      </w:r>
    </w:p>
    <w:p w14:paraId="35C9CD34" w14:textId="77777777" w:rsidR="003D3D6D" w:rsidRPr="009B0389" w:rsidRDefault="003D3D6D" w:rsidP="003D3D6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19D223F4" w14:textId="77777777" w:rsidR="003D3D6D" w:rsidRPr="009B0389" w:rsidRDefault="003D3D6D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регистрирующая свидетельство, выбор из словаря «Юридические лица».</w:t>
      </w:r>
    </w:p>
    <w:p w14:paraId="2DB9F5DF" w14:textId="77777777" w:rsidR="003D3D6D" w:rsidRPr="009B0389" w:rsidRDefault="003D3D6D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свидетельства, заполняется автоматически при выборе организации на основании раздела «Серии свидетельств» или указывается вручную.</w:t>
      </w:r>
    </w:p>
    <w:p w14:paraId="521A489F" w14:textId="77777777" w:rsidR="003D3D6D" w:rsidRPr="009B0389" w:rsidRDefault="003D3D6D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Количество.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количество нулевых свидетельств, которые нужно создать. </w:t>
      </w:r>
    </w:p>
    <w:p w14:paraId="5560E915" w14:textId="77777777" w:rsidR="003D3D6D" w:rsidRPr="009B0389" w:rsidRDefault="003D3D6D" w:rsidP="003D3D6D">
      <w:pPr>
        <w:spacing w:after="0" w:line="18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7612C54" wp14:editId="75EE7A5D">
            <wp:extent cx="4714875" cy="1247775"/>
            <wp:effectExtent l="0" t="0" r="9525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AA4FF" w14:textId="77777777" w:rsidR="003D3D6D" w:rsidRPr="009B0389" w:rsidRDefault="003D3D6D" w:rsidP="003D3D6D">
      <w:pPr>
        <w:spacing w:after="0" w:line="18" w:lineRule="atLeast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34E5B9F" w14:textId="3BF8805C" w:rsidR="003D3D6D" w:rsidRPr="009B0389" w:rsidRDefault="003D3D6D" w:rsidP="003D3D6D">
      <w:pPr>
        <w:spacing w:afterLines="40" w:after="96"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После того, как по факту рождения распечатанное нулевое свидетельство будет заполнено вручную, данные из него вносятся в Систему путем редактирования ранее созданного нулевого свидетельства с соответствующими Серией и Номером. При этом статус свидетельства меняется на «окончательное».</w:t>
      </w:r>
    </w:p>
    <w:p w14:paraId="16774760" w14:textId="77777777" w:rsidR="009B0389" w:rsidRPr="009B0389" w:rsidRDefault="009B0389" w:rsidP="003D3D6D">
      <w:pPr>
        <w:spacing w:afterLines="40" w:after="96" w:line="21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- стандартным добавлением через действие контекстного меню «Добавить», с заполнением минимального набора полей (характеристик)</w:t>
      </w:r>
    </w:p>
    <w:p w14:paraId="78F9F32E" w14:textId="77777777" w:rsidR="009B0389" w:rsidRPr="009B0389" w:rsidRDefault="009B0389" w:rsidP="003D3D6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27F32C9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регистрирующая свидетельство, выбор из словаря «Юридические лица».</w:t>
      </w:r>
    </w:p>
    <w:p w14:paraId="3702608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свидетельства, заполняется автоматически при выборе организации на основании раздела «Серии свидетельств» или указывается вручную.</w:t>
      </w:r>
    </w:p>
    <w:p w14:paraId="713D829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Номер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свидетельства о рождении, заполняется автоматически следующим по порядку или указывается вручную.</w:t>
      </w:r>
    </w:p>
    <w:p w14:paraId="5FC8B8F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Обновить.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Служебная кнопка, которая позволяет актуализировать номер свидетельства.</w:t>
      </w:r>
    </w:p>
    <w:p w14:paraId="326DE122" w14:textId="643EE72A" w:rsidR="009B0389" w:rsidRPr="003D3D6D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Статус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статус «нулевое».</w:t>
      </w:r>
    </w:p>
    <w:p w14:paraId="5C371DE2" w14:textId="77777777" w:rsidR="003D3D6D" w:rsidRPr="009B0389" w:rsidRDefault="003D3D6D" w:rsidP="003D3D6D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sz w:val="24"/>
          <w:szCs w:val="24"/>
          <w:lang w:val="ru-RU"/>
        </w:rPr>
      </w:pPr>
    </w:p>
    <w:p w14:paraId="029D02EF" w14:textId="498248F5" w:rsidR="003D3D6D" w:rsidRPr="009B0389" w:rsidRDefault="009B0389" w:rsidP="003D3D6D">
      <w:pPr>
        <w:spacing w:after="240" w:line="18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326A005" wp14:editId="5C5AACBA">
            <wp:extent cx="4248150" cy="702945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E4026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50" w:name="_Toc511227537"/>
      <w:bookmarkStart w:id="51" w:name="_Toc86067044"/>
      <w:r w:rsidRPr="009B0389">
        <w:rPr>
          <w:rFonts w:cs="Times New Roman"/>
        </w:rPr>
        <w:t>«Окончательное» свидетельство о рождении</w:t>
      </w:r>
      <w:bookmarkEnd w:id="50"/>
      <w:bookmarkEnd w:id="51"/>
    </w:p>
    <w:p w14:paraId="355FA3C8" w14:textId="125EB15B" w:rsidR="009B0389" w:rsidRPr="009B0389" w:rsidRDefault="009B0389" w:rsidP="003D3D6D">
      <w:pPr>
        <w:spacing w:afterLines="100" w:after="240" w:line="18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«Окончательное»</w:t>
      </w:r>
      <w:r w:rsidRPr="009B0389">
        <w:rPr>
          <w:rFonts w:ascii="Times New Roman" w:hAnsi="Times New Roman" w:cs="Times New Roman"/>
          <w:sz w:val="24"/>
          <w:szCs w:val="24"/>
        </w:rPr>
        <w:t xml:space="preserve"> свидетельство о рождении </w:t>
      </w:r>
      <w:r w:rsidR="003D3D6D" w:rsidRPr="003D3D6D">
        <w:rPr>
          <w:rFonts w:ascii="Times New Roman" w:hAnsi="Times New Roman" w:cs="Times New Roman"/>
          <w:sz w:val="24"/>
          <w:szCs w:val="24"/>
        </w:rPr>
        <w:t>— это</w:t>
      </w:r>
      <w:r w:rsidRPr="009B0389">
        <w:rPr>
          <w:rFonts w:ascii="Times New Roman" w:hAnsi="Times New Roman" w:cs="Times New Roman"/>
          <w:sz w:val="24"/>
          <w:szCs w:val="24"/>
        </w:rPr>
        <w:t xml:space="preserve"> свидетельство с заполненными полями (характеристиками).</w:t>
      </w:r>
    </w:p>
    <w:p w14:paraId="311B0F6A" w14:textId="77777777" w:rsidR="009B0389" w:rsidRPr="009B0389" w:rsidRDefault="009B0389" w:rsidP="003D3D6D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Поля (характеристики):</w:t>
      </w:r>
    </w:p>
    <w:p w14:paraId="762B349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 Организация. У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казывается организация, регистрирующая свидетельство, выбор из словаря «Юридические лица».</w:t>
      </w:r>
    </w:p>
    <w:p w14:paraId="728D71F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свидетельства, заполняется автоматически при выборе Организации на основании раздела «Серии свидетельств» или указывается вручную.</w:t>
      </w:r>
    </w:p>
    <w:p w14:paraId="3759631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свидетельства о рождении, заполняется автоматически следующим по порядку или указывается вручную.</w:t>
      </w:r>
    </w:p>
    <w:p w14:paraId="7B3B9E9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Обновить.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Служебная кнопка, которая позволяет актуализировать номер свидетельства </w:t>
      </w:r>
    </w:p>
    <w:p w14:paraId="3940890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Статус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статус «окончательное».</w:t>
      </w:r>
    </w:p>
    <w:p w14:paraId="7BD6DBE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100" w:after="240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выдачи свидетельства о рождении.</w:t>
      </w:r>
    </w:p>
    <w:p w14:paraId="7CBE92B1" w14:textId="77777777" w:rsidR="009B0389" w:rsidRPr="009B0389" w:rsidRDefault="009B0389" w:rsidP="003D3D6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«Данные матери»</w:t>
      </w:r>
    </w:p>
    <w:p w14:paraId="360E7AA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Данные не предоставлены.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Чекер устанавливается, если данные матери не предоставлены.</w:t>
      </w:r>
    </w:p>
    <w:p w14:paraId="64831C5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СНИЛС.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СНИЛС матери в формате 11 цифр без пробелов и дефисов, текстовое поле.</w:t>
      </w:r>
    </w:p>
    <w:p w14:paraId="14E456F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Заполнить поля.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 нажатии кнопки "Заполнить поля" производится поиск человека в разделе "Приписное население" по номеру СНИЛС. В случае, если человек найден, то на форме автоматически заполняются данные о ФИО, Дате рождения, Поле и Адресе проживания человека. Важно!!! Заполненные из "Приписного населения" данные необходимо проверить на корректность и сверить с имеющимися документами. При необходимости, откорректировать данные в заполняемом свидетельстве.</w:t>
      </w:r>
    </w:p>
    <w:p w14:paraId="16E8C4C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 матери, текстовое поле.</w:t>
      </w:r>
    </w:p>
    <w:p w14:paraId="7AD2D77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Имя.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имя матери, текстовое поле.</w:t>
      </w:r>
    </w:p>
    <w:p w14:paraId="05A0FF1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отчество матери, текстовое поле.</w:t>
      </w:r>
    </w:p>
    <w:p w14:paraId="0C680AB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рождения.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рождения матери. В случае неизвестных дня, месяца, года рождения допустим выбор значений с прочерками «----».</w:t>
      </w:r>
    </w:p>
    <w:p w14:paraId="0E70397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КЛАДР места жительства.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место жительства матери, выбор из словаря «Географические понятия».</w:t>
      </w:r>
    </w:p>
    <w:p w14:paraId="0259776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Страна.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страна проживания матери, заполняется автоматически при заполнении характеристики «КЛАДР места жительства», после чего доступно ручное редактирование поля.</w:t>
      </w:r>
    </w:p>
    <w:p w14:paraId="3D4676D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Субъект РФ.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субъект РФ, заполняется автоматически при заполнении характеристики «КЛАДР места жительства», после чего доступно ручное редактирование поля.</w:t>
      </w:r>
    </w:p>
    <w:p w14:paraId="534A20C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Район.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район, заполняется автоматически при заполнении характеристики «КЛАДР места жительства», после чего доступно ручное редактирование поля.</w:t>
      </w:r>
    </w:p>
    <w:p w14:paraId="5DD92B4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Город.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город, заполняется автоматически при заполнении характеристики «КЛАДР места жительства», после чего доступно ручное редактирование поля.</w:t>
      </w:r>
    </w:p>
    <w:p w14:paraId="6F5DC4E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Населенный пункт.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населенный пункт, заполняется автоматически при заполнении характеристики «КЛАДР места жительства», после чего доступно ручное редактирование поля.</w:t>
      </w:r>
    </w:p>
    <w:p w14:paraId="7B573BF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Улица.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улица, заполняется автоматически при заполнении характеристики «КЛАДР места жительства», после чего доступно ручное редактирование поля.</w:t>
      </w:r>
    </w:p>
    <w:p w14:paraId="5CA4442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Дом.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дома.</w:t>
      </w:r>
    </w:p>
    <w:p w14:paraId="24D85D4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Квартира.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квартиры.</w:t>
      </w:r>
    </w:p>
    <w:p w14:paraId="1B7F01A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Местность.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местности проживания, заполняется из выпадающего списка.</w:t>
      </w:r>
    </w:p>
    <w:p w14:paraId="726E1DA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Семейное положение.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семейное положение, заполняется из выпадающего списка.</w:t>
      </w:r>
    </w:p>
    <w:p w14:paraId="0573A6C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Образование.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образование матери, заполняется из выпадающего списка.</w:t>
      </w:r>
    </w:p>
    <w:p w14:paraId="40D1A20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Занятость.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занятости матери, заполняется из выпадающего списка.</w:t>
      </w:r>
    </w:p>
    <w:p w14:paraId="4541541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Срок первой явки к врачу (фельдшеру, акушерке).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срок первой явки к врачу.</w:t>
      </w:r>
    </w:p>
    <w:p w14:paraId="76449C2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Которым по счету ребенок был рожден у матери.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которым по счету рожден ребенок.</w:t>
      </w:r>
    </w:p>
    <w:p w14:paraId="19C7D885" w14:textId="684317B3" w:rsidR="009B0389" w:rsidRDefault="009B0389" w:rsidP="003D3D6D">
      <w:pPr>
        <w:spacing w:before="240" w:after="0" w:line="18" w:lineRule="atLeast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4FD68A4" wp14:editId="2DECB803">
            <wp:extent cx="3433313" cy="5703858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07" cy="571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10C82" w14:textId="77777777" w:rsidR="003D3D6D" w:rsidRPr="009B0389" w:rsidRDefault="003D3D6D" w:rsidP="003D3D6D">
      <w:pPr>
        <w:spacing w:after="0" w:line="18" w:lineRule="atLeast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14:paraId="22CA2482" w14:textId="77777777" w:rsidR="009B0389" w:rsidRPr="009B0389" w:rsidRDefault="009B0389" w:rsidP="003D3D6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Вкладка «Данные ребенка»</w:t>
      </w:r>
    </w:p>
    <w:p w14:paraId="3FE75FE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 ребенка.</w:t>
      </w:r>
    </w:p>
    <w:p w14:paraId="2A57D2A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родов.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родов.</w:t>
      </w:r>
    </w:p>
    <w:p w14:paraId="0638219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КЛАДР места рождения.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место рождения ребенка, выбор из словаря «Географические понятия»</w:t>
      </w:r>
    </w:p>
    <w:p w14:paraId="326C583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Страна.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страна места рождения, заполняется автоматически при заполнении характеристики «КЛАДР места рождения», после чего доступно ручное редактирование поля.</w:t>
      </w:r>
    </w:p>
    <w:p w14:paraId="0180499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Субъект РФ.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субъект РФ, заполняется автоматически при заполнении характеристики «КЛАДР места рождения», после чего доступно ручное редактирование поля.</w:t>
      </w:r>
    </w:p>
    <w:p w14:paraId="3192D32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Район.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район, заполняется автоматически при заполнении характеристики «КЛАДР места рождения», после чего доступно ручное редактирование поля.</w:t>
      </w:r>
    </w:p>
    <w:p w14:paraId="68BB881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Город.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город, заполняется автоматически при заполнении характеристики «КЛАДР места рождения», после чего доступно ручное редактирование поля.</w:t>
      </w:r>
    </w:p>
    <w:p w14:paraId="7D5FADA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Населенный пункт.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населенный пункт, заполняется автоматически при заполнении характеристики «КЛАДР места рождения», после чего доступно ручное редактирование поля.</w:t>
      </w:r>
    </w:p>
    <w:p w14:paraId="5A96E8E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Местность.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местности рождения, заполняется из выпадающего списка.</w:t>
      </w:r>
    </w:p>
    <w:p w14:paraId="6A71564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Роды произошли.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место, где произошли роды, заполняется из выпадающего списка.</w:t>
      </w:r>
    </w:p>
    <w:p w14:paraId="1906FD3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Пол ребенка.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пол ребенка, заполняется из выпадающего списка.</w:t>
      </w:r>
    </w:p>
    <w:p w14:paraId="3C2DF02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Масса ребенка при рождении, г.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масса ребенка при рождении.</w:t>
      </w:r>
    </w:p>
    <w:p w14:paraId="49626CE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Длина тела ребенка при рождении, см.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длина тела ребенка при рождении.</w:t>
      </w:r>
    </w:p>
    <w:p w14:paraId="5FF8628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Ребенок родился при одноплодных родах.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Признак устанавливается, если ребенок рожден при одноплодных родах.</w:t>
      </w:r>
    </w:p>
    <w:p w14:paraId="56E8F75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 многоплодных родах, которым по счету.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в случае, если ребенок рожден при многоплодных родах. Указывается, которым по счету был рожден.</w:t>
      </w:r>
    </w:p>
    <w:p w14:paraId="426588B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Число родившихся.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в случае, если ребенок рожден при многоплодных родах. Указывается число родившихся детей.</w:t>
      </w:r>
    </w:p>
    <w:p w14:paraId="4C3AB297" w14:textId="19002983" w:rsidR="009B0389" w:rsidRDefault="009B0389" w:rsidP="009B0389">
      <w:pPr>
        <w:spacing w:before="240" w:after="0" w:line="18" w:lineRule="atLeast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8A4175F" wp14:editId="65638070">
            <wp:extent cx="4095750" cy="5391150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435C" w14:textId="77777777" w:rsidR="003D3D6D" w:rsidRPr="009B0389" w:rsidRDefault="003D3D6D" w:rsidP="009B0389">
      <w:pPr>
        <w:spacing w:before="240" w:after="0" w:line="18" w:lineRule="atLeast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14:paraId="02E22A18" w14:textId="77777777" w:rsidR="009B0389" w:rsidRPr="009B0389" w:rsidRDefault="009B0389" w:rsidP="003D3D6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«Медперсонал»</w:t>
      </w:r>
    </w:p>
    <w:p w14:paraId="3975890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Лицо, принимавшее роды.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должность лица, принимавшего роды, заполняется из выпадающего списка.</w:t>
      </w:r>
    </w:p>
    <w:p w14:paraId="6D168EC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лица, заполнившего свидетельство, заполняется из раздела «Регистр кадров».</w:t>
      </w:r>
    </w:p>
    <w:p w14:paraId="156FA8A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Должность.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должность лица, заполнившего свидетельство, заполняется из раздела «Регистр кадров. Исполнения должности».</w:t>
      </w:r>
    </w:p>
    <w:p w14:paraId="77A6ECF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лица, заполнившего свидетельство, заполняется из выпадающего списка.</w:t>
      </w:r>
    </w:p>
    <w:p w14:paraId="59DD535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лица, выдавшего свидетельство, заполняется из раздела «Регистр кадров».</w:t>
      </w:r>
    </w:p>
    <w:p w14:paraId="1AD3E10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Должность.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должность лица, выдавшего свидетельство, заполняется из раздела «Регистр кадров. Исполнения должности».</w:t>
      </w:r>
    </w:p>
    <w:p w14:paraId="4D6D16B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лица, выдавшего свидетельство, заполняется из выпадающего списка.</w:t>
      </w:r>
    </w:p>
    <w:p w14:paraId="6D0C913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руководителя организации, выдавшей свидетельство, заполняется из раздела «Регистр кадров». Для выбора доступны сотрудники, должности которых входят в «Группы должностей работников МО» в группу с мнемокодом «ДМГ. Руководители МО».</w:t>
      </w:r>
    </w:p>
    <w:p w14:paraId="162CC48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руководителя организации, выдавшей свидетельство, заполняется из выпадающего списка.</w:t>
      </w:r>
    </w:p>
    <w:p w14:paraId="4E7D2492" w14:textId="3BDE7F13" w:rsidR="009B0389" w:rsidRDefault="009B0389" w:rsidP="009B0389">
      <w:pPr>
        <w:spacing w:before="240" w:after="30" w:line="216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A216F67" wp14:editId="01FC6E4B">
            <wp:extent cx="4410075" cy="4705350"/>
            <wp:effectExtent l="0" t="0" r="9525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DDF55" w14:textId="77777777" w:rsidR="003D3D6D" w:rsidRPr="009B0389" w:rsidRDefault="003D3D6D" w:rsidP="0015750B">
      <w:pPr>
        <w:spacing w:before="240" w:after="30" w:line="216" w:lineRule="auto"/>
        <w:contextualSpacing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14:paraId="31F0DC97" w14:textId="77777777" w:rsidR="009B0389" w:rsidRPr="009B0389" w:rsidRDefault="009B0389" w:rsidP="003D3D6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«Получатель»</w:t>
      </w:r>
    </w:p>
    <w:p w14:paraId="004B67B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 получателя.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 отчество лица, получившего свидетельство.</w:t>
      </w:r>
    </w:p>
    <w:p w14:paraId="67D7CA8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Отношение к ребенку.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отношение (степень родства) к ребенку лица, получившего свидетельство.</w:t>
      </w:r>
    </w:p>
    <w:p w14:paraId="5C81631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Документ, удостоверяющий личность получателя (серия, номер).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документ (серия, номер), удостоверяющий личность получателя свидетельства.</w:t>
      </w:r>
    </w:p>
    <w:p w14:paraId="6AC3BE4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Документ, удостоверяющий полномочия получателя.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документ, удостоверяющий полномочия получателя свидетельства.</w:t>
      </w:r>
    </w:p>
    <w:p w14:paraId="7268725A" w14:textId="2C385583" w:rsidR="009B0389" w:rsidRDefault="009B0389" w:rsidP="009B0389">
      <w:pPr>
        <w:spacing w:before="240" w:after="0" w:line="18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FBB9EBB" wp14:editId="7848AFFF">
            <wp:extent cx="4829175" cy="3971925"/>
            <wp:effectExtent l="0" t="0" r="9525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54009" w14:textId="77777777" w:rsidR="0015750B" w:rsidRPr="009B0389" w:rsidRDefault="0015750B" w:rsidP="009B0389">
      <w:pPr>
        <w:spacing w:before="240" w:after="0" w:line="18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BF7D37E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52" w:name="_Toc511227538"/>
      <w:bookmarkStart w:id="53" w:name="_Toc86067045"/>
      <w:r w:rsidRPr="009B0389">
        <w:rPr>
          <w:rFonts w:cs="Times New Roman"/>
        </w:rPr>
        <w:t>Печать Свидетельств о рождении на бланках строгой отчетности</w:t>
      </w:r>
      <w:bookmarkEnd w:id="52"/>
      <w:bookmarkEnd w:id="53"/>
    </w:p>
    <w:p w14:paraId="47EB562A" w14:textId="77777777" w:rsidR="003114A2" w:rsidRDefault="009B0389" w:rsidP="00FC6E46">
      <w:pPr>
        <w:spacing w:beforeLines="40" w:before="96" w:afterLines="40" w:after="96" w:line="240" w:lineRule="auto"/>
        <w:ind w:firstLine="431"/>
        <w:jc w:val="both"/>
        <w:rPr>
          <w:rFonts w:ascii="Cambria" w:eastAsia="Times New Roman" w:hAnsi="Cambria" w:cs="Times New Roman"/>
          <w:b/>
          <w:bCs/>
          <w:lang w:val="x-none" w:eastAsia="x-none"/>
        </w:rPr>
      </w:pPr>
      <w:r w:rsidRPr="009B0389">
        <w:rPr>
          <w:rFonts w:ascii="Times New Roman" w:hAnsi="Times New Roman" w:cs="Times New Roman"/>
          <w:sz w:val="24"/>
          <w:szCs w:val="24"/>
        </w:rPr>
        <w:t>Для печати свидетельства о рождении в контекстном меню раздела выбрать «Расширения» - «Пользовательские отчеты» - «Свидетельство о рождении (печать на бланк строгой отчетности)». Так как документ состоит из двух страниц, в настройках печати следует указать двустороннюю печать.</w:t>
      </w:r>
      <w:r w:rsidRPr="009B0389">
        <w:rPr>
          <w:rFonts w:ascii="Cambria" w:eastAsia="Times New Roman" w:hAnsi="Cambria" w:cs="Times New Roman"/>
          <w:b/>
          <w:bCs/>
          <w:lang w:val="x-none" w:eastAsia="x-none"/>
        </w:rPr>
        <w:br w:type="page"/>
      </w:r>
      <w:bookmarkStart w:id="54" w:name="_Toc511227539"/>
    </w:p>
    <w:p w14:paraId="267CC325" w14:textId="2A555251" w:rsidR="00FC6E46" w:rsidRPr="003114A2" w:rsidRDefault="009B0389" w:rsidP="003114A2">
      <w:pPr>
        <w:spacing w:beforeLines="40" w:before="96" w:afterLines="40" w:after="96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5" w:name="_Toc86067046"/>
      <w:r w:rsidRPr="003114A2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5.</w:t>
      </w:r>
      <w:r w:rsidR="0015750B" w:rsidRPr="00311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14A2">
        <w:rPr>
          <w:rFonts w:ascii="Times New Roman" w:hAnsi="Times New Roman" w:cs="Times New Roman"/>
          <w:b/>
          <w:bCs/>
          <w:sz w:val="28"/>
          <w:szCs w:val="28"/>
        </w:rPr>
        <w:t>Раздел Свидетельства о смерти</w:t>
      </w:r>
      <w:bookmarkEnd w:id="54"/>
      <w:bookmarkEnd w:id="55"/>
    </w:p>
    <w:p w14:paraId="1FC54994" w14:textId="77777777" w:rsidR="009B0389" w:rsidRPr="009B0389" w:rsidRDefault="009B0389" w:rsidP="009B0389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разделе содержится информация, необходимая для учета медицинских свидетельств о смерти, с возможностью печати свидетельств на бланках строгой отчетности (учетная форма № 106/у-08, утвержденная приказом Минздравсоцразвития России от 26 декабря 2008 г. №782н). Вызов раздела осуществляется через пункт главного меню «Учет» - «Свидетельства о смерти».</w:t>
      </w:r>
    </w:p>
    <w:p w14:paraId="6EA475E6" w14:textId="40639148" w:rsidR="009B0389" w:rsidRPr="009B0389" w:rsidRDefault="009B0389" w:rsidP="0015750B">
      <w:pPr>
        <w:spacing w:before="240"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Структура раздела</w:t>
      </w:r>
    </w:p>
    <w:p w14:paraId="364BEF2B" w14:textId="77777777" w:rsidR="009B0389" w:rsidRPr="009B0389" w:rsidRDefault="009B0389" w:rsidP="001575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Свидетельства о смерти</w:t>
      </w:r>
    </w:p>
    <w:p w14:paraId="1A230CC8" w14:textId="7DE64AA5" w:rsidR="009B0389" w:rsidRDefault="009B0389" w:rsidP="001575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Свидетельства о смерти. Ошибки</w:t>
      </w:r>
    </w:p>
    <w:p w14:paraId="06CA90AF" w14:textId="77777777" w:rsidR="0015750B" w:rsidRPr="009B0389" w:rsidRDefault="0015750B" w:rsidP="001575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14:paraId="4DAE050F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56" w:name="_Toc511227540"/>
      <w:bookmarkStart w:id="57" w:name="_Toc86067047"/>
      <w:r w:rsidRPr="009B0389">
        <w:rPr>
          <w:rFonts w:cs="Times New Roman"/>
        </w:rPr>
        <w:t>Свидетельства о смерти</w:t>
      </w:r>
      <w:bookmarkEnd w:id="56"/>
      <w:bookmarkEnd w:id="57"/>
    </w:p>
    <w:p w14:paraId="2804F754" w14:textId="77777777" w:rsidR="009B0389" w:rsidRPr="009B0389" w:rsidRDefault="009B0389" w:rsidP="0015750B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Системе доступны свидетельства со статусами:</w:t>
      </w:r>
    </w:p>
    <w:p w14:paraId="6191140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Fonts w:ascii="Times New Roman" w:hAnsi="Times New Roman"/>
          <w:b/>
        </w:rPr>
        <w:t>«</w:t>
      </w: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Нулевое»,</w:t>
      </w:r>
    </w:p>
    <w:p w14:paraId="15BB1BF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«Окончательное», </w:t>
      </w:r>
    </w:p>
    <w:p w14:paraId="462C225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«Предварительное», </w:t>
      </w:r>
    </w:p>
    <w:p w14:paraId="262DBD5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«Взамен предварительного», </w:t>
      </w:r>
    </w:p>
    <w:p w14:paraId="43C4AD3C" w14:textId="5A2058C8" w:rsid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«Взамен окончательного».</w:t>
      </w:r>
    </w:p>
    <w:p w14:paraId="25FADCA1" w14:textId="77777777" w:rsidR="0015750B" w:rsidRPr="009B0389" w:rsidRDefault="0015750B" w:rsidP="0015750B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sz w:val="24"/>
          <w:szCs w:val="24"/>
          <w:lang w:val="ru-RU"/>
        </w:rPr>
      </w:pPr>
    </w:p>
    <w:p w14:paraId="6B36A458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58" w:name="_Toc511227541"/>
      <w:bookmarkStart w:id="59" w:name="_Toc86067048"/>
      <w:r w:rsidRPr="009B0389">
        <w:rPr>
          <w:rFonts w:cs="Times New Roman"/>
        </w:rPr>
        <w:t>«Нулевое» свидетельство о смерти</w:t>
      </w:r>
      <w:bookmarkEnd w:id="58"/>
      <w:bookmarkEnd w:id="59"/>
    </w:p>
    <w:p w14:paraId="2A4BC419" w14:textId="77777777" w:rsidR="009B0389" w:rsidRPr="009B0389" w:rsidRDefault="009B0389" w:rsidP="0015750B">
      <w:pPr>
        <w:spacing w:afterLines="40" w:after="96" w:line="21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«Нулевое» </w:t>
      </w:r>
      <w:r w:rsidRPr="009B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свидетельство о смерти – это свидетельство с незаполненными полями, используется для бронирования Серии и Номера при печати пустых бланков свидетельств о смерти для дальнейшего ручного заполнения. </w:t>
      </w:r>
    </w:p>
    <w:p w14:paraId="37AEBDF0" w14:textId="131D3774" w:rsidR="009B0389" w:rsidRDefault="009B0389" w:rsidP="0015750B">
      <w:pPr>
        <w:spacing w:afterLines="40" w:after="96" w:line="21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Добавление свидетельства осуществляется:</w:t>
      </w:r>
    </w:p>
    <w:p w14:paraId="0C6FE465" w14:textId="77777777" w:rsidR="0015750B" w:rsidRPr="009B0389" w:rsidRDefault="0015750B" w:rsidP="0015750B">
      <w:pPr>
        <w:spacing w:afterLines="40" w:after="96" w:line="216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b/>
          <w:lang w:eastAsia="ru-RU"/>
        </w:rPr>
        <w:t>- с помощью пользовательской процедуры «Демография. Создание нулевых свидетельств о смерти» (используется при добавлении нескольких свидетельств со статусом «нулевое»).</w:t>
      </w:r>
    </w:p>
    <w:p w14:paraId="3B99BED9" w14:textId="77777777" w:rsidR="0015750B" w:rsidRPr="009B0389" w:rsidRDefault="0015750B" w:rsidP="0015750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143B619A" w14:textId="77777777" w:rsidR="0015750B" w:rsidRPr="009B0389" w:rsidRDefault="0015750B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регистрирующая свидетельство, выбор из словаря «Юридические лица»</w:t>
      </w:r>
    </w:p>
    <w:p w14:paraId="451C1175" w14:textId="77777777" w:rsidR="0015750B" w:rsidRPr="009B0389" w:rsidRDefault="0015750B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свидетельства, заполняется автоматически при выборе организации на основании раздела «Серии свидетельств» или указывается вручную.</w:t>
      </w:r>
    </w:p>
    <w:p w14:paraId="60D69E67" w14:textId="77777777" w:rsidR="0015750B" w:rsidRPr="009B0389" w:rsidRDefault="0015750B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Количество.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Указать количество нулевых свидетельств, которые нужно создать. </w:t>
      </w:r>
    </w:p>
    <w:p w14:paraId="2487BAA6" w14:textId="77777777" w:rsidR="0015750B" w:rsidRPr="009B0389" w:rsidRDefault="0015750B" w:rsidP="0015750B">
      <w:pPr>
        <w:spacing w:before="240" w:after="0" w:line="18" w:lineRule="atLeast"/>
        <w:ind w:left="142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E74D6B7" wp14:editId="335DD1AB">
            <wp:extent cx="4714875" cy="1247775"/>
            <wp:effectExtent l="0" t="0" r="9525" b="952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034FF" w14:textId="77777777" w:rsidR="0015750B" w:rsidRDefault="0015750B" w:rsidP="0015750B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CDC113" w14:textId="77777777" w:rsidR="0015750B" w:rsidRDefault="0015750B" w:rsidP="0015750B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После того, как по факту смерти распечатанное нулевое свидетельство будет заполнено вручную, данные из него вносятся в Систему путем редактирования ранее созданного нулевого свидетельства с соответствующими Серией и Номером. При этом статус свидетельства меняется на «окончательное», «предварительное», «взамен предварительного» или «взамен окончательного».</w:t>
      </w:r>
    </w:p>
    <w:p w14:paraId="45B96545" w14:textId="77777777" w:rsidR="009B0389" w:rsidRPr="009B0389" w:rsidRDefault="009B0389" w:rsidP="0015750B">
      <w:pPr>
        <w:spacing w:afterLines="40" w:after="96" w:line="21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 стандартным добавлением через действие контекстного меню «Добавить» с заполнением минимального набора полей (характеристик)</w:t>
      </w:r>
    </w:p>
    <w:p w14:paraId="746EF409" w14:textId="77777777" w:rsidR="009B0389" w:rsidRPr="009B0389" w:rsidRDefault="009B0389" w:rsidP="009B0389">
      <w:pPr>
        <w:spacing w:after="0" w:line="18" w:lineRule="atLeast"/>
        <w:ind w:left="142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4F3A8" w14:textId="77777777" w:rsidR="009B0389" w:rsidRPr="009B0389" w:rsidRDefault="009B0389" w:rsidP="0015750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70544D9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регистрирующая свидетельство, выбор из словаря «Юридические лица».</w:t>
      </w:r>
    </w:p>
    <w:p w14:paraId="6D30B63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свидетельства, заполняется автоматически при выборе организации на основании раздела «Серии свидетельств» или указывается вручную.</w:t>
      </w:r>
    </w:p>
    <w:p w14:paraId="00CAAC8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свидетельства о рождении, заполняется автоматически следующим по порядку или указывается вручную.</w:t>
      </w:r>
    </w:p>
    <w:p w14:paraId="7A4A77F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Обновить.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Служебная кнопка, которая позволяет актуализировать номер свидетельства.</w:t>
      </w:r>
    </w:p>
    <w:p w14:paraId="15E8F0F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Статус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статус «нулевое».</w:t>
      </w:r>
    </w:p>
    <w:p w14:paraId="246FDAAA" w14:textId="77777777" w:rsidR="009B0389" w:rsidRPr="009B0389" w:rsidRDefault="009B0389" w:rsidP="009B0389">
      <w:pPr>
        <w:spacing w:after="0" w:line="18" w:lineRule="atLeast"/>
        <w:ind w:left="142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2C2C31" w14:textId="157AE485" w:rsidR="0015750B" w:rsidRPr="009B0389" w:rsidRDefault="009B0389" w:rsidP="0015750B">
      <w:pPr>
        <w:spacing w:after="240" w:line="18" w:lineRule="atLeast"/>
        <w:ind w:left="142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C53D61" wp14:editId="162B5300">
            <wp:extent cx="3286664" cy="4612376"/>
            <wp:effectExtent l="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531" cy="462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076C9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60" w:name="_Toc511227542"/>
      <w:bookmarkStart w:id="61" w:name="_Toc86067049"/>
      <w:r w:rsidRPr="009B0389">
        <w:rPr>
          <w:rFonts w:cs="Times New Roman"/>
        </w:rPr>
        <w:t>«Окончательное», «Предварительное», «Взамен предварительного», «Взамен окончательного» свидетельства о смерти</w:t>
      </w:r>
      <w:bookmarkEnd w:id="60"/>
      <w:bookmarkEnd w:id="61"/>
    </w:p>
    <w:p w14:paraId="1F79D596" w14:textId="269D8980" w:rsidR="009B0389" w:rsidRDefault="009B0389" w:rsidP="0015750B">
      <w:pPr>
        <w:spacing w:afterLines="40" w:after="96" w:line="21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«Окончательное», «предварительное», «взамен предварительного», «взамен окончательного» </w:t>
      </w:r>
      <w:r w:rsidRPr="009B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свидетельство о смерти - свидетельства с заполненными полями (характеристиками).</w:t>
      </w:r>
    </w:p>
    <w:p w14:paraId="04B0BC69" w14:textId="77636879" w:rsidR="0015750B" w:rsidRDefault="0015750B" w:rsidP="0015750B">
      <w:pPr>
        <w:spacing w:afterLines="40" w:after="96" w:line="21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ABD255" w14:textId="77777777" w:rsidR="0015750B" w:rsidRPr="009B0389" w:rsidRDefault="0015750B" w:rsidP="0015750B">
      <w:pPr>
        <w:spacing w:afterLines="40" w:after="96" w:line="21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03A9CB" w14:textId="77777777" w:rsidR="009B0389" w:rsidRPr="009B0389" w:rsidRDefault="009B0389" w:rsidP="0015750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Поля (характеристики):</w:t>
      </w:r>
    </w:p>
    <w:p w14:paraId="4795A37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выдавшая свидетельство, выбор из словаря «Юридические лица».</w:t>
      </w:r>
    </w:p>
    <w:p w14:paraId="52ACFA7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свидетельства, заполняется автоматически при выборе организации на основании раздела «Серии свидетельств» или указывается вручную.</w:t>
      </w:r>
    </w:p>
    <w:p w14:paraId="5110EF0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свидетельства о смерти, заполняется автоматически следующим по порядку или указывается вручную.</w:t>
      </w:r>
    </w:p>
    <w:p w14:paraId="11AEFD4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выдачи свидетельства.</w:t>
      </w:r>
    </w:p>
    <w:p w14:paraId="0137011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Обновить.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Служебная кнопка, которая позволяет актуализировать номер свидетельства.</w:t>
      </w:r>
    </w:p>
    <w:p w14:paraId="363235C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Статус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статус свидетельства «окончательное», «предварительное», «взамен предварительного», «взамен окончательного».</w:t>
      </w:r>
    </w:p>
    <w:p w14:paraId="3F45423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Взамен серия.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для свидетельств со статусом «взамен предварительного», «взамен окончательного», указывается серия свидетельства, взамен которого выписано текущее свидетельство.</w:t>
      </w:r>
    </w:p>
    <w:p w14:paraId="5F0A557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 Взамен номер.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для свидетельств со статусом «взамен предварительного», «взамен окончательного», указывается номер свидетельства, взамен которого выписано текущее свидетельство.</w:t>
      </w:r>
    </w:p>
    <w:p w14:paraId="2A7E222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Взамен дата выдачи.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для свидетельств со статусом «взамен предварительного», «взамен окончательного», указывается дата свидетельства, взамен которого выписано текущее свидетельство.</w:t>
      </w:r>
    </w:p>
    <w:p w14:paraId="43F21807" w14:textId="77777777" w:rsidR="009B0389" w:rsidRPr="009B0389" w:rsidRDefault="009B0389" w:rsidP="0015750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«Данные умершего»</w:t>
      </w:r>
    </w:p>
    <w:p w14:paraId="39908BC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Личность не установлена.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Устанавливается признак, если личность умершего не идентифицирована.</w:t>
      </w:r>
    </w:p>
    <w:p w14:paraId="7950075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СНИЛС.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СНИЛС умершего в формате 11 цифр без пробелов и дефисов, текстовое поле.</w:t>
      </w:r>
    </w:p>
    <w:p w14:paraId="0E36ACF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Заполнить поля.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 нажатии кнопки "Заполнить поля" производится поиск человека в разделе "Приписное население" по номеру СНИЛС. В случае, если человек найден, то на форме автоматически заполняются данные о ФИО, Дате рождения, Поле и Адресе проживания человека. Важно!!! Заполненные из "Приписного населения" данные необходимо проверить на корректность и сверить с имеющимися документами. При необходимости, откорректировать данные в заполняемом свидетельстве.</w:t>
      </w:r>
    </w:p>
    <w:p w14:paraId="6295314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 умершего.</w:t>
      </w:r>
    </w:p>
    <w:p w14:paraId="1091471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Заполнить поля.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Кнопка становится доступна при заполнении полей блока «Взамен серия, номер, дата выдачи» и Фамилии умершего. При нажатии кнопки в базе производится поиск предшествующего свидетельства, и в случае, если оно найдено, на форму копируются данные из найденного свидетельство во вкладках «Данные умершего», «Адреса», «Для детей до 1 года», «Дополнительно».</w:t>
      </w:r>
    </w:p>
    <w:p w14:paraId="306026D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Имя.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имя умершего.</w:t>
      </w:r>
    </w:p>
    <w:p w14:paraId="73BE49B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отчество умершего.</w:t>
      </w:r>
    </w:p>
    <w:p w14:paraId="661EBBE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Пол.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пол умершего, заполняется из выпадающего списка.</w:t>
      </w:r>
    </w:p>
    <w:p w14:paraId="441AB52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рождения.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рождения умершего, заполняется из выпадающего списка.</w:t>
      </w:r>
    </w:p>
    <w:p w14:paraId="4FA564A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смерти, заполняется из выпадающего списка.</w:t>
      </w:r>
    </w:p>
    <w:p w14:paraId="1713245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Время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время смерти, заполняется из выпадающего списка.</w:t>
      </w:r>
    </w:p>
    <w:p w14:paraId="54654CD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Семейное положение.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семейное положение умершего, заполняется из выпадающего списка.</w:t>
      </w:r>
    </w:p>
    <w:p w14:paraId="4D41688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Образование.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образование умершего, заполняется из выпадающего списка.</w:t>
      </w:r>
    </w:p>
    <w:p w14:paraId="6155265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Занятость.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занятости умершего, заполняется из выпадающего списка.</w:t>
      </w:r>
    </w:p>
    <w:p w14:paraId="1AACC32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Смерть произошла.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Указываются причины смерти, заполняется из выпадающего списка.</w:t>
      </w:r>
    </w:p>
    <w:p w14:paraId="70C6959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Смерть наступила.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место смерти, заполняется из выпадающего списка.</w:t>
      </w:r>
    </w:p>
    <w:p w14:paraId="697DB2C1" w14:textId="7F1E6365" w:rsidR="009B0389" w:rsidRPr="009B0389" w:rsidRDefault="009B0389" w:rsidP="009B0389">
      <w:pPr>
        <w:spacing w:before="240" w:after="200" w:line="312" w:lineRule="auto"/>
        <w:ind w:left="720"/>
        <w:jc w:val="center"/>
        <w:rPr>
          <w:rFonts w:ascii="Times New Roman" w:eastAsia="Calibri" w:hAnsi="Times New Roman" w:cs="Times New Roman"/>
          <w:noProof/>
        </w:rPr>
      </w:pPr>
      <w:r w:rsidRPr="009B0389">
        <w:rPr>
          <w:rFonts w:ascii="Calibri" w:eastAsia="Calibri" w:hAnsi="Calibri" w:cs="Times New Roman"/>
          <w:noProof/>
        </w:rPr>
        <w:drawing>
          <wp:inline distT="0" distB="0" distL="0" distR="0" wp14:anchorId="26272F95" wp14:editId="10E842C7">
            <wp:extent cx="3985404" cy="5559040"/>
            <wp:effectExtent l="0" t="0" r="0" b="381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09" cy="556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F75BA" w14:textId="77777777" w:rsidR="009B0389" w:rsidRPr="009B0389" w:rsidRDefault="009B0389" w:rsidP="00926A07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«Адреса»</w:t>
      </w:r>
      <w:r w:rsidRPr="009B0389">
        <w:rPr>
          <w:rFonts w:ascii="Times New Roman" w:hAnsi="Times New Roman" w:cs="Times New Roman"/>
          <w:sz w:val="24"/>
          <w:szCs w:val="24"/>
        </w:rPr>
        <w:t xml:space="preserve"> содержит вкладки «Место жительства умершего» и «Место смерти» с идентичными полями (характеристиками):</w:t>
      </w:r>
    </w:p>
    <w:p w14:paraId="1B940B5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КЛАДР места жительства,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КЛАДР места смерти. Указывается КЛАДР места жительства / КЛАДР места смерти умершего, выбор из словаря «Географические понятия».</w:t>
      </w:r>
    </w:p>
    <w:p w14:paraId="1984710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Страна.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страна, заполняется автоматически при заполнении характеристики «КЛАДР места жительства» / «КЛАДР места смерти», после чего доступно ручное редактирование поля.</w:t>
      </w:r>
    </w:p>
    <w:p w14:paraId="08F12AF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Регион.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регион, заполняется автоматически при заполнении характеристики «КЛАДР места жительства» / «КЛАДР места смерти», после чего доступно ручное редактирование поля.</w:t>
      </w:r>
    </w:p>
    <w:p w14:paraId="270AA85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Район.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район, заполняется автоматически при заполнении характеристики «КЛАДР места жительства» / «КЛАДР места смерти», после чего доступно ручное редактирование поля.</w:t>
      </w:r>
    </w:p>
    <w:p w14:paraId="5EE7E9B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Город.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город, заполняется автоматически при заполнении характеристики «КЛАДР места жительства» / «КЛАДР места смерти», после чего доступно ручное редактирование поля.</w:t>
      </w:r>
    </w:p>
    <w:p w14:paraId="01FD02F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Населенный пункт.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населенный пункт, заполняется автоматически при заполнении характеристики «КЛАДР места жительства» / «КЛАДР места смерти», после чего доступно ручное редактирование поля.</w:t>
      </w:r>
    </w:p>
    <w:p w14:paraId="6267AB8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Улица.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улица, заполняется автоматически при заполнении характеристики «КЛАДР места жительства» / «КЛАДР места смерти», после чего доступно ручное редактирование поля.</w:t>
      </w:r>
    </w:p>
    <w:p w14:paraId="3E2B2B5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Дом.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номер дома. </w:t>
      </w:r>
    </w:p>
    <w:p w14:paraId="1929766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Квартира.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квартиры.</w:t>
      </w:r>
    </w:p>
    <w:p w14:paraId="66B10FA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Местность.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местности, заполняется из выпадающего списка.</w:t>
      </w:r>
    </w:p>
    <w:p w14:paraId="31B38F7B" w14:textId="72860CC3" w:rsidR="009B0389" w:rsidRPr="009B0389" w:rsidRDefault="009B0389" w:rsidP="00926A07">
      <w:pPr>
        <w:spacing w:before="240" w:afterLines="30" w:after="72" w:line="216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9B0389">
        <w:rPr>
          <w:rFonts w:ascii="Calibri" w:eastAsia="Calibri" w:hAnsi="Calibri" w:cs="Times New Roman"/>
          <w:noProof/>
        </w:rPr>
        <w:drawing>
          <wp:inline distT="0" distB="0" distL="0" distR="0" wp14:anchorId="485931C2" wp14:editId="07F2391F">
            <wp:extent cx="4838700" cy="5124450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43288" w14:textId="77777777" w:rsidR="009B0389" w:rsidRPr="009B0389" w:rsidRDefault="009B0389" w:rsidP="00926A07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Вкладка «Для детей до года» </w:t>
      </w:r>
      <w:r w:rsidRPr="009B0389">
        <w:rPr>
          <w:rFonts w:ascii="Times New Roman" w:hAnsi="Times New Roman" w:cs="Times New Roman"/>
          <w:sz w:val="24"/>
          <w:szCs w:val="24"/>
        </w:rPr>
        <w:t>заполняется для умерших в возрасте от 168 часов до 1 года.</w:t>
      </w:r>
    </w:p>
    <w:p w14:paraId="606364D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Масса тела ребенка при рождении, г.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масса тела ребенка при рождении</w:t>
      </w: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.</w:t>
      </w:r>
    </w:p>
    <w:p w14:paraId="6021943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Каким по счету был ребенок у матери (считая умерших и не считая мертворожденных).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каким по счету был ребенок.</w:t>
      </w:r>
    </w:p>
    <w:p w14:paraId="033F7CE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рождения.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рождения матери.</w:t>
      </w:r>
    </w:p>
    <w:p w14:paraId="35A6DCD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 матери.</w:t>
      </w:r>
    </w:p>
    <w:p w14:paraId="5D721B4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Имя.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имя матери.</w:t>
      </w:r>
    </w:p>
    <w:p w14:paraId="7D8DBCC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отчество матери.</w:t>
      </w:r>
    </w:p>
    <w:p w14:paraId="4190D2E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Для детей, умерших в возрасте от 168 часов до 1 месяца.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срок гестации новорожденного, заполняется из выпадающего списка.</w:t>
      </w:r>
    </w:p>
    <w:p w14:paraId="6BF88877" w14:textId="5CFDD6C1" w:rsidR="009B0389" w:rsidRPr="009B0389" w:rsidRDefault="009B0389" w:rsidP="00926A07">
      <w:pPr>
        <w:spacing w:before="240" w:afterLines="30" w:after="72" w:line="216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9B0389">
        <w:rPr>
          <w:rFonts w:ascii="Calibri" w:eastAsia="Calibri" w:hAnsi="Calibri" w:cs="Times New Roman"/>
          <w:b/>
          <w:bCs/>
          <w:noProof/>
        </w:rPr>
        <w:drawing>
          <wp:inline distT="0" distB="0" distL="0" distR="0" wp14:anchorId="20D6B605" wp14:editId="384C2A41">
            <wp:extent cx="4762500" cy="5038725"/>
            <wp:effectExtent l="0" t="0" r="0" b="952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82DD6" w14:textId="77777777" w:rsidR="00926A07" w:rsidRDefault="00926A07" w:rsidP="00926A07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82A2D" w14:textId="59050E08" w:rsidR="009B0389" w:rsidRPr="009B0389" w:rsidRDefault="009B0389" w:rsidP="00926A07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Вкладка «Дополнительно» </w:t>
      </w:r>
      <w:r w:rsidRPr="009B0389">
        <w:rPr>
          <w:rFonts w:ascii="Times New Roman" w:hAnsi="Times New Roman" w:cs="Times New Roman"/>
          <w:sz w:val="24"/>
          <w:szCs w:val="24"/>
        </w:rPr>
        <w:t>заполняется в случае смерти в результате ДТП, несчастного случая, убийства, самоубийства, травмы или отравления, беременности и родов.</w:t>
      </w:r>
    </w:p>
    <w:p w14:paraId="4096DE6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Смерть наступила в течение 30 суток.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Признак устанавливается, если смерть наступила в течение 30 суток после ДТП.</w:t>
      </w:r>
    </w:p>
    <w:p w14:paraId="76DE2DD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Из них в течение 7 суток.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Признак устанавливается, если смерть наступила в течение 7 суток после ДТП.</w:t>
      </w:r>
    </w:p>
    <w:p w14:paraId="4492767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Беременность и роды.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период смерти в случае смерти беременной, заполняется из выпадающего списка.</w:t>
      </w:r>
    </w:p>
    <w:p w14:paraId="41D689F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Место и обстоятельства, при которых произошла травма.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место и обстоятельства, при которых произошла травма, в случае смерти от несчастного случая, убийства, самоубийства.</w:t>
      </w:r>
    </w:p>
    <w:p w14:paraId="5E77BC6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травмы (отравления).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получения травмы (отравления).</w:t>
      </w:r>
    </w:p>
    <w:p w14:paraId="169BAFCA" w14:textId="25F28231" w:rsidR="009B0389" w:rsidRDefault="009B0389" w:rsidP="00926A07">
      <w:pPr>
        <w:spacing w:before="240" w:afterLines="40" w:after="96" w:line="216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9B0389">
        <w:rPr>
          <w:rFonts w:ascii="Calibri" w:eastAsia="Calibri" w:hAnsi="Calibri" w:cs="Times New Roman"/>
          <w:b/>
          <w:bCs/>
          <w:noProof/>
        </w:rPr>
        <w:drawing>
          <wp:inline distT="0" distB="0" distL="0" distR="0" wp14:anchorId="6811AFC9" wp14:editId="234AE262">
            <wp:extent cx="4304581" cy="4564416"/>
            <wp:effectExtent l="0" t="0" r="1270" b="762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16" cy="457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38E67" w14:textId="77777777" w:rsidR="009B0389" w:rsidRPr="009B0389" w:rsidRDefault="009B0389" w:rsidP="00926A07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Вкладка «Причины смерти» </w:t>
      </w:r>
      <w:r w:rsidRPr="009B0389">
        <w:rPr>
          <w:rFonts w:ascii="Times New Roman" w:hAnsi="Times New Roman" w:cs="Times New Roman"/>
          <w:sz w:val="24"/>
          <w:szCs w:val="24"/>
        </w:rPr>
        <w:t>содержит 5 дополнительных вкладок:</w:t>
      </w:r>
    </w:p>
    <w:p w14:paraId="1C6B043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Iа: Болезнь или состояние, непосредственно приведшее к смерти.</w:t>
      </w:r>
    </w:p>
    <w:p w14:paraId="508CD8E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Iб: Патологические состояния, которые привели к возникшим причинам.</w:t>
      </w:r>
    </w:p>
    <w:p w14:paraId="46697DC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Iв: Первоначальная причина смерти.</w:t>
      </w:r>
    </w:p>
    <w:p w14:paraId="580B9BD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Iг: Внешняя причина смерти.</w:t>
      </w:r>
    </w:p>
    <w:p w14:paraId="5066E27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II: Прочие важные состояния способствовавшие смерти.</w:t>
      </w:r>
    </w:p>
    <w:p w14:paraId="112635A0" w14:textId="77777777" w:rsidR="00926A07" w:rsidRDefault="00926A07" w:rsidP="009B0389">
      <w:pPr>
        <w:spacing w:afterLines="30" w:after="72" w:line="216" w:lineRule="auto"/>
        <w:ind w:left="709" w:firstLine="425"/>
        <w:contextualSpacing/>
        <w:rPr>
          <w:rFonts w:ascii="Times New Roman" w:eastAsia="Calibri" w:hAnsi="Times New Roman" w:cs="Times New Roman"/>
          <w:bCs/>
          <w:lang w:eastAsia="ru-RU"/>
        </w:rPr>
      </w:pPr>
    </w:p>
    <w:p w14:paraId="160BF5FC" w14:textId="7B1C8BA5" w:rsidR="009B0389" w:rsidRPr="009B0389" w:rsidRDefault="009B0389" w:rsidP="00926A07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Вкладки имеют идентичные поля (характеристики).</w:t>
      </w:r>
    </w:p>
    <w:p w14:paraId="63E881D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 МКБ-10.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болезнь, приведшая к смерти, заполняется из словаря «Коды МКБ-10».</w:t>
      </w:r>
    </w:p>
    <w:p w14:paraId="69C9DEE8" w14:textId="13722D6B" w:rsidR="009B0389" w:rsidRPr="00573728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Диагноз.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диагноз, текстовое поле.</w:t>
      </w:r>
    </w:p>
    <w:p w14:paraId="1E452DA0" w14:textId="14883FCC" w:rsidR="00573728" w:rsidRPr="00573728" w:rsidRDefault="00573728" w:rsidP="00573728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ED6894">
        <w:rPr>
          <w:rStyle w:val="af8"/>
          <w:rFonts w:ascii="Times New Roman" w:hAnsi="Times New Roman"/>
          <w:sz w:val="24"/>
          <w:szCs w:val="24"/>
          <w:lang w:val="ru-RU"/>
        </w:rPr>
        <w:t xml:space="preserve">«Алфавитный указатель МКБ». </w:t>
      </w:r>
      <w:r w:rsidRPr="00ED6894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из словарей «Алфавитный указатель МКБ-10» и «Алфавитный указатель МКБ-10, внешние причины заболеваемости и смертности».</w:t>
      </w:r>
    </w:p>
    <w:p w14:paraId="0079674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Наличие периода.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известен ли период между началом патологического процесса и смертью, заполняется из выпадающего списка.</w:t>
      </w:r>
    </w:p>
    <w:p w14:paraId="4C7B4E4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Приблизительный период.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приблизительный период, поле заполняется автоматически из значений полей «Лет», «Месяцев», «Дней», «Часов», «Минут».</w:t>
      </w:r>
    </w:p>
    <w:p w14:paraId="3176EAF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Лет.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количество лет.</w:t>
      </w:r>
    </w:p>
    <w:p w14:paraId="3A1FC2C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Месяцев.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количество месяцев.</w:t>
      </w:r>
    </w:p>
    <w:p w14:paraId="6F7FC14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Дней.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количество дней. </w:t>
      </w:r>
    </w:p>
    <w:p w14:paraId="1326A61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Часов.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количество часов.</w:t>
      </w:r>
    </w:p>
    <w:p w14:paraId="62E5E201" w14:textId="7DE771D7" w:rsidR="00926A07" w:rsidRPr="00926A07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Fonts w:ascii="Times New Roman" w:hAnsi="Times New Roman"/>
          <w:color w:val="1F497D"/>
          <w:sz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Минут.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количество минут.</w:t>
      </w:r>
    </w:p>
    <w:p w14:paraId="5040D957" w14:textId="1EA2B426" w:rsidR="009B0389" w:rsidRPr="009B0389" w:rsidRDefault="009B0389" w:rsidP="00926A07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Вкладка «II: Прочие важные состояния способствовавшие смерти» имеет дополнительное поле:</w:t>
      </w:r>
    </w:p>
    <w:p w14:paraId="62DEBFC9" w14:textId="17874870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100" w:after="240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«Прочие важные состояния отсутствуют».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Чекер, который необходимо выставлять в случае отсутствия причин смерти в пункте «II: Прочие важные состояния способствовавшие смерти».</w:t>
      </w:r>
    </w:p>
    <w:p w14:paraId="72E211AA" w14:textId="38F4BA36" w:rsidR="009B0389" w:rsidRPr="009B0389" w:rsidRDefault="00573728" w:rsidP="00926A07">
      <w:pPr>
        <w:spacing w:afterLines="30" w:after="72" w:line="216" w:lineRule="auto"/>
        <w:jc w:val="center"/>
        <w:rPr>
          <w:rFonts w:ascii="Times New Roman" w:eastAsia="Calibri" w:hAnsi="Times New Roman" w:cs="Times New Roman"/>
          <w:noProof/>
        </w:rPr>
      </w:pPr>
      <w:r>
        <w:rPr>
          <w:noProof/>
        </w:rPr>
        <w:drawing>
          <wp:inline distT="0" distB="0" distL="0" distR="0" wp14:anchorId="1F988EC6" wp14:editId="19BA3649">
            <wp:extent cx="3116076" cy="3890513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30443" cy="39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13414" w14:textId="77777777" w:rsidR="009B0389" w:rsidRPr="009B0389" w:rsidRDefault="009B0389" w:rsidP="009B0389">
      <w:pPr>
        <w:spacing w:afterLines="30" w:after="72" w:line="216" w:lineRule="auto"/>
        <w:ind w:left="1134" w:hanging="425"/>
        <w:jc w:val="center"/>
        <w:rPr>
          <w:rFonts w:ascii="Times New Roman" w:eastAsia="Calibri" w:hAnsi="Times New Roman" w:cs="Times New Roman"/>
          <w:noProof/>
        </w:rPr>
      </w:pPr>
    </w:p>
    <w:p w14:paraId="7BA7CB1D" w14:textId="77777777" w:rsidR="009B0389" w:rsidRPr="009B0389" w:rsidRDefault="009B0389" w:rsidP="00926A07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Вкладака «Медперсонал»</w:t>
      </w:r>
    </w:p>
    <w:p w14:paraId="6F280E7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Причины смерти установлены.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кем была установлена смерть, заполняется из выпадающего списка.</w:t>
      </w:r>
    </w:p>
    <w:p w14:paraId="6EBF0F7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лица, установившего смерть, заполняется из раздела «Регистр кадров».</w:t>
      </w:r>
    </w:p>
    <w:p w14:paraId="32C04EC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Должность.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должность лица, установившего смерть, заполняется из раздела «Регистр кадров. Исполнения должности».</w:t>
      </w:r>
    </w:p>
    <w:p w14:paraId="169ACAF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лица, установившего смерть, заполняется из выпадающего списка.</w:t>
      </w:r>
    </w:p>
    <w:p w14:paraId="4B6A033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Основания установления причин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основание установления причин смерти, заполняется из выпадающего списка.</w:t>
      </w:r>
    </w:p>
    <w:p w14:paraId="3D09E40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лица, заполнившего свидетельство, заполняется из раздела «Регистр кадров».</w:t>
      </w:r>
    </w:p>
    <w:p w14:paraId="3F7E410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лица, заполнившего свидетельство, заполняется из выпадающего списка.</w:t>
      </w:r>
    </w:p>
    <w:p w14:paraId="69918AD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руководителя, заполняется из раздела «Регистр кадров». Для выбора доступны сотрудники, должности которых входят в «Группы должностей работников МО» в группу с мнемокодом «ДМГ. Руководители МО».</w:t>
      </w:r>
    </w:p>
    <w:p w14:paraId="0F898B5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руководителя, заполняется из выпадающего писка.</w:t>
      </w:r>
    </w:p>
    <w:p w14:paraId="2AB36BE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фамилия, имя, отчество лица, проверившего свидетельство, заполняется из раздела «Регистр кадров». </w:t>
      </w:r>
    </w:p>
    <w:p w14:paraId="4011209B" w14:textId="2BD064FD" w:rsidR="009B0389" w:rsidRPr="00926A07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Fonts w:ascii="Times New Roman" w:hAnsi="Times New Roman"/>
          <w:color w:val="1F497D"/>
          <w:sz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проверки.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проверки свидетельства.</w:t>
      </w:r>
    </w:p>
    <w:p w14:paraId="76C949F6" w14:textId="75AF3750" w:rsidR="00926A07" w:rsidRPr="009B0389" w:rsidRDefault="009B0389" w:rsidP="00926A07">
      <w:pPr>
        <w:spacing w:before="240" w:afterLines="30" w:after="72" w:line="216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9B0389">
        <w:rPr>
          <w:rFonts w:ascii="Calibri" w:eastAsia="Calibri" w:hAnsi="Calibri" w:cs="Times New Roman"/>
          <w:b/>
          <w:bCs/>
          <w:noProof/>
        </w:rPr>
        <w:drawing>
          <wp:inline distT="0" distB="0" distL="0" distR="0" wp14:anchorId="33CB5943" wp14:editId="4A65C925">
            <wp:extent cx="4801523" cy="5710687"/>
            <wp:effectExtent l="0" t="0" r="0" b="444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150" cy="572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F1D9E" w14:textId="77777777" w:rsidR="00926A07" w:rsidRDefault="00926A07" w:rsidP="00926A07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D8C43" w14:textId="47E2D416" w:rsidR="009B0389" w:rsidRPr="009B0389" w:rsidRDefault="009B0389" w:rsidP="00926A07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Вкладка «Получатель»</w:t>
      </w:r>
    </w:p>
    <w:p w14:paraId="1F8ABED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 получателя.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фамилия, имя, отчество получателя свидетельства, текстовое поле. </w:t>
      </w:r>
    </w:p>
    <w:p w14:paraId="28C7B8B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Документ, удостоверяющий личность получателя (серия, номер, кем выдан).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документ, удостоверяющий личность получателя свидетельства.</w:t>
      </w:r>
    </w:p>
    <w:p w14:paraId="1105F4F6" w14:textId="2028A290" w:rsidR="009B0389" w:rsidRPr="009B0389" w:rsidRDefault="009B0389" w:rsidP="009B0389">
      <w:pPr>
        <w:spacing w:before="240" w:afterLines="30" w:after="72" w:line="216" w:lineRule="auto"/>
        <w:ind w:left="142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1B2C2C98" wp14:editId="38FEC06B">
            <wp:extent cx="4848225" cy="4181475"/>
            <wp:effectExtent l="0" t="0" r="9525" b="952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48DA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62" w:name="_Toc511227543"/>
      <w:bookmarkStart w:id="63" w:name="_Toc86067050"/>
      <w:r w:rsidRPr="009B0389">
        <w:rPr>
          <w:rFonts w:cs="Times New Roman"/>
        </w:rPr>
        <w:t>Печать Свидетельств о смерти на бланках строгой отчетности</w:t>
      </w:r>
      <w:bookmarkEnd w:id="62"/>
      <w:bookmarkEnd w:id="63"/>
    </w:p>
    <w:p w14:paraId="295E919D" w14:textId="77777777" w:rsidR="009B0389" w:rsidRPr="009B0389" w:rsidRDefault="009B0389" w:rsidP="00926A07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Для печати свидетельства о смерти в контекстном меню раздела выбрать «Расширения» - «Пользовательские отчеты» - «Свидетельство о смерти (печать на бланк строгой отчетности)». Так как документ состоит из двух страниц, в настройках печати следует указать двустороннюю печать.</w:t>
      </w:r>
    </w:p>
    <w:p w14:paraId="2C04F347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64" w:name="_Toc511227544"/>
      <w:bookmarkStart w:id="65" w:name="_Toc86067051"/>
      <w:r w:rsidRPr="009B0389">
        <w:rPr>
          <w:rFonts w:cs="Times New Roman"/>
        </w:rPr>
        <w:t>Свидетельства о смерти. Ошибки.</w:t>
      </w:r>
      <w:bookmarkEnd w:id="64"/>
      <w:bookmarkEnd w:id="65"/>
    </w:p>
    <w:p w14:paraId="54F5A9F5" w14:textId="77777777" w:rsidR="009B0389" w:rsidRPr="009B0389" w:rsidRDefault="009B0389" w:rsidP="00D07F60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В данном разделе регистрируется информация обо всех ошибках и предупреждениях, которые были выявлены при добавлении записи в раздел. </w:t>
      </w:r>
    </w:p>
    <w:p w14:paraId="6F85FA90" w14:textId="77777777" w:rsidR="009B0389" w:rsidRPr="009B0389" w:rsidRDefault="009B0389" w:rsidP="00D07F60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Системе предусмотрены следующие типы ошибок:</w:t>
      </w:r>
    </w:p>
    <w:p w14:paraId="01EA48F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Предупреждение.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 данных присутствуют предупреждения. Данный статус не является ограничением для печати свидетельства.</w:t>
      </w:r>
    </w:p>
    <w:p w14:paraId="13FF1AA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Ошибка.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 данных присутствует ошибка. Данный статус является ограничением для печати свидетельства.</w:t>
      </w:r>
    </w:p>
    <w:p w14:paraId="3CAE6577" w14:textId="77777777" w:rsidR="009B0389" w:rsidRPr="009B0389" w:rsidRDefault="009B0389" w:rsidP="00D07F60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Записи регистрируются в момент добавления свидетельства или запуска действия в контекстном меню (ПКМ) «Выполнить контроль».</w:t>
      </w:r>
    </w:p>
    <w:p w14:paraId="09776D30" w14:textId="57FD371D" w:rsidR="009B0389" w:rsidRPr="009B0389" w:rsidRDefault="009B0389" w:rsidP="009B0389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  <w:br w:type="page"/>
      </w:r>
      <w:bookmarkStart w:id="66" w:name="_Toc511227545"/>
      <w:bookmarkStart w:id="67" w:name="_Toc86067052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6</w:t>
      </w:r>
      <w:r w:rsidR="00032D6B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Раздел Свидетельства о перинатальной смерти</w:t>
      </w:r>
      <w:bookmarkEnd w:id="66"/>
      <w:bookmarkEnd w:id="67"/>
    </w:p>
    <w:p w14:paraId="45A46D94" w14:textId="77777777" w:rsidR="009B0389" w:rsidRPr="009B0389" w:rsidRDefault="009B0389" w:rsidP="00D07F60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разделе содержится информация, необходимая для учета медицинских свидетельств о перинатальной смерти, с возможностью печати свидетельств на бланках строгой отчетности (учетная форма №106-2/у-08, утвержденная приказом Минздравсоцразвития России от 26.12.2008 г. №782н). Вызов раздела осуществляется через пункт главного меню «Учет» - «Свидетельства о перинатальной смерти».</w:t>
      </w:r>
    </w:p>
    <w:p w14:paraId="500CA7DF" w14:textId="77777777" w:rsidR="009B0389" w:rsidRPr="009B0389" w:rsidRDefault="009B0389" w:rsidP="00D07F6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Структура раздела</w:t>
      </w:r>
    </w:p>
    <w:p w14:paraId="1090FF70" w14:textId="77777777" w:rsidR="009B0389" w:rsidRPr="009B0389" w:rsidRDefault="009B0389" w:rsidP="00D07F6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Свидетельства о перинатальной смерти</w:t>
      </w:r>
    </w:p>
    <w:p w14:paraId="25A434F8" w14:textId="77777777" w:rsidR="009B0389" w:rsidRPr="009B0389" w:rsidRDefault="009B0389" w:rsidP="00D07F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Свидетельства о перинатальной смерти. Ошибки.</w:t>
      </w:r>
    </w:p>
    <w:p w14:paraId="2790DA4C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68" w:name="_Toc511227546"/>
      <w:bookmarkStart w:id="69" w:name="_Toc86067053"/>
      <w:r w:rsidRPr="009B0389">
        <w:rPr>
          <w:rFonts w:cs="Times New Roman"/>
        </w:rPr>
        <w:t>Свидетельства о перинатальной смерти</w:t>
      </w:r>
      <w:bookmarkEnd w:id="68"/>
      <w:bookmarkEnd w:id="69"/>
    </w:p>
    <w:p w14:paraId="7B136508" w14:textId="77777777" w:rsidR="009B0389" w:rsidRPr="009B0389" w:rsidRDefault="009B0389" w:rsidP="00700D44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Системе доступны свидетельства со статусами:</w:t>
      </w:r>
    </w:p>
    <w:p w14:paraId="3217D26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«Нулевое»,</w:t>
      </w:r>
    </w:p>
    <w:p w14:paraId="56F0767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«Окончательное», </w:t>
      </w:r>
    </w:p>
    <w:p w14:paraId="61FC948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«Предварительное», </w:t>
      </w:r>
    </w:p>
    <w:p w14:paraId="31DB0A3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«Взамен предварительного», </w:t>
      </w:r>
    </w:p>
    <w:p w14:paraId="3B2292A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>«Взамен окончательного».</w:t>
      </w:r>
    </w:p>
    <w:p w14:paraId="3861DC60" w14:textId="77777777" w:rsidR="009B0389" w:rsidRPr="009B0389" w:rsidRDefault="009B0389" w:rsidP="009B0389">
      <w:pPr>
        <w:spacing w:afterLines="30" w:after="72" w:line="21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D502D70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70" w:name="_Toc511227547"/>
      <w:bookmarkStart w:id="71" w:name="_Toc86067054"/>
      <w:r w:rsidRPr="009B0389">
        <w:rPr>
          <w:rFonts w:cs="Times New Roman"/>
        </w:rPr>
        <w:t>«Нулевое» свидетельство о перинатальной смерти</w:t>
      </w:r>
      <w:bookmarkEnd w:id="70"/>
      <w:bookmarkEnd w:id="71"/>
    </w:p>
    <w:p w14:paraId="27EBDE02" w14:textId="77777777" w:rsidR="009B0389" w:rsidRPr="009B0389" w:rsidRDefault="009B0389" w:rsidP="00700D4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«Нулевое»</w:t>
      </w:r>
      <w:r w:rsidRPr="009B0389">
        <w:rPr>
          <w:rFonts w:ascii="Times New Roman" w:hAnsi="Times New Roman" w:cs="Times New Roman"/>
          <w:sz w:val="24"/>
          <w:szCs w:val="24"/>
        </w:rPr>
        <w:t xml:space="preserve"> свидетельство о перинатальной смерти – это свидетельство с незаполненными полями, используется для бронирования Серии и Номера при печати пустых бланков свидетельств о смерти для дальнейшего ручного заполнения. </w:t>
      </w:r>
    </w:p>
    <w:p w14:paraId="1EB0AEAC" w14:textId="6314089F" w:rsidR="009B0389" w:rsidRDefault="009B0389" w:rsidP="00700D4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Добавление свидетельства осуществляется:</w:t>
      </w:r>
    </w:p>
    <w:p w14:paraId="15B737E9" w14:textId="7E93DC7A" w:rsidR="00700D44" w:rsidRPr="009B0389" w:rsidRDefault="00700D44" w:rsidP="00700D4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- с помощью пользовательской процедуры «Демография. Создание нулевых свидетельств о перинатальной смерти» (используется при добавлении нескольких свидетельств со статусом «нулевое»).</w:t>
      </w:r>
    </w:p>
    <w:p w14:paraId="30E8A170" w14:textId="77777777" w:rsidR="00700D44" w:rsidRPr="009B0389" w:rsidRDefault="00700D44" w:rsidP="00700D44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67861D94" w14:textId="77777777" w:rsidR="00700D44" w:rsidRPr="009B0389" w:rsidRDefault="00700D44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регистрирующая свидетельство, выбор из словаря «Юридические лица».</w:t>
      </w:r>
    </w:p>
    <w:p w14:paraId="1F299314" w14:textId="77777777" w:rsidR="00700D44" w:rsidRPr="009B0389" w:rsidRDefault="00700D44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серия свидетельства, заполняется автоматически при выборе организации на основании раздела «Серии свидетельств» или указывается вручную </w:t>
      </w:r>
    </w:p>
    <w:p w14:paraId="18FC37B7" w14:textId="78A3F7C7" w:rsidR="00700D44" w:rsidRPr="009B0389" w:rsidRDefault="00700D44" w:rsidP="003040F4">
      <w:pPr>
        <w:pStyle w:val="33"/>
        <w:numPr>
          <w:ilvl w:val="0"/>
          <w:numId w:val="1"/>
        </w:numPr>
        <w:spacing w:beforeLines="40" w:before="96" w:afterLines="100" w:after="240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Количество.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Указать количество нулевых свидетельств, которые нужно создать.</w:t>
      </w:r>
    </w:p>
    <w:p w14:paraId="1EF22BF8" w14:textId="78A3F7C7" w:rsidR="00700D44" w:rsidRPr="009B0389" w:rsidRDefault="00700D44" w:rsidP="00700D44">
      <w:pPr>
        <w:spacing w:afterLines="100" w:after="240" w:line="216" w:lineRule="auto"/>
        <w:ind w:left="142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E0D7D6C" wp14:editId="3691486A">
            <wp:extent cx="4714875" cy="1247775"/>
            <wp:effectExtent l="0" t="0" r="9525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D7D52" w14:textId="77777777" w:rsidR="00700D44" w:rsidRPr="009B0389" w:rsidRDefault="00700D44" w:rsidP="00700D4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После того, как по факту смерти распечатанное нулевое свидетельство будет заполнено вручную, данные из него вносятся в Систему путем редактирования ранее созданного нулевого свидетельства с соответствующими Серией и Номером. При этом </w:t>
      </w:r>
      <w:r w:rsidRPr="009B0389">
        <w:rPr>
          <w:rFonts w:ascii="Times New Roman" w:hAnsi="Times New Roman" w:cs="Times New Roman"/>
          <w:sz w:val="24"/>
          <w:szCs w:val="24"/>
        </w:rPr>
        <w:lastRenderedPageBreak/>
        <w:t>статус свидетельства меняется на «окончательное», «предварительное», «взамен предварительного», «взамен окончательного».</w:t>
      </w:r>
    </w:p>
    <w:p w14:paraId="0B1C2D5A" w14:textId="2960852B" w:rsidR="009B0389" w:rsidRPr="009B0389" w:rsidRDefault="009B0389" w:rsidP="00700D4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- стандартным добавлением через действие контекстного меню «Добавить» с заполнением минимального набора полей (характеристик).</w:t>
      </w:r>
    </w:p>
    <w:p w14:paraId="530481AD" w14:textId="77777777" w:rsidR="009B0389" w:rsidRPr="009B0389" w:rsidRDefault="009B0389" w:rsidP="00700D44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6EEFBB9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регистрирующая свидетельство, выбор из словаря «Юридические лица».</w:t>
      </w:r>
    </w:p>
    <w:p w14:paraId="7DFC5F5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свидетельства, заполняется автоматически при выборе организации на основании раздела «Серии свидетельств» или указывается вручную.</w:t>
      </w:r>
    </w:p>
    <w:p w14:paraId="55E2F54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свидетельства о рождении, заполняется автоматически следующим по порядку или указывается вручную.</w:t>
      </w:r>
    </w:p>
    <w:p w14:paraId="7EE7BEA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Обновить.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Служебная кнопка, которая позволяет актуализировать номер свидетельства.</w:t>
      </w:r>
    </w:p>
    <w:p w14:paraId="280BD831" w14:textId="4B27AC16" w:rsidR="009B0389" w:rsidRPr="00700D44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Статус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статус «нулевое».</w:t>
      </w:r>
    </w:p>
    <w:p w14:paraId="4C01B5B0" w14:textId="77777777" w:rsidR="00700D44" w:rsidRPr="00700D44" w:rsidRDefault="00700D44" w:rsidP="00700D44">
      <w:pPr>
        <w:pStyle w:val="33"/>
        <w:spacing w:beforeLines="40" w:before="96" w:afterLines="40" w:after="96" w:line="240" w:lineRule="auto"/>
        <w:ind w:left="357"/>
        <w:rPr>
          <w:rFonts w:ascii="Times New Roman" w:hAnsi="Times New Roman"/>
          <w:color w:val="1F497D"/>
          <w:sz w:val="24"/>
          <w:lang w:val="ru-RU"/>
        </w:rPr>
      </w:pPr>
    </w:p>
    <w:p w14:paraId="69719D46" w14:textId="439FABBD" w:rsidR="009B0389" w:rsidRPr="009B0389" w:rsidRDefault="009B0389" w:rsidP="009B0389">
      <w:pPr>
        <w:spacing w:afterLines="30" w:after="72" w:line="216" w:lineRule="auto"/>
        <w:ind w:left="142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B7811D" wp14:editId="170205A8">
            <wp:extent cx="4200525" cy="5562600"/>
            <wp:effectExtent l="0" t="0" r="952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B7F97" w14:textId="77777777" w:rsidR="009B0389" w:rsidRPr="009B0389" w:rsidRDefault="009B0389" w:rsidP="009B0389">
      <w:pPr>
        <w:spacing w:afterLines="30" w:after="72" w:line="21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902D17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72" w:name="_Toc511227548"/>
      <w:bookmarkStart w:id="73" w:name="_Toc86067055"/>
      <w:r w:rsidRPr="009B0389">
        <w:rPr>
          <w:rFonts w:cs="Times New Roman"/>
        </w:rPr>
        <w:lastRenderedPageBreak/>
        <w:t>«Окончательное», «Предварительное», «Взамен предварительного», «Взамен окончательного» свидетельства о перинатальной смерти</w:t>
      </w:r>
      <w:bookmarkEnd w:id="72"/>
      <w:bookmarkEnd w:id="73"/>
    </w:p>
    <w:p w14:paraId="4821D2F1" w14:textId="66D09ED7" w:rsidR="009B0389" w:rsidRPr="009B0389" w:rsidRDefault="009B0389" w:rsidP="00700D4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«Окончательное», «предварительное», «взамен предварительного», «взамен окончательного» </w:t>
      </w:r>
      <w:r w:rsidRPr="009B0389">
        <w:rPr>
          <w:rFonts w:ascii="Times New Roman" w:hAnsi="Times New Roman" w:cs="Times New Roman"/>
          <w:sz w:val="24"/>
          <w:szCs w:val="24"/>
        </w:rPr>
        <w:t>свидетельство о перинатальной смерти - свидетельства с заполненными полями (характеристиками).</w:t>
      </w:r>
    </w:p>
    <w:p w14:paraId="54A64271" w14:textId="77777777" w:rsidR="009B0389" w:rsidRPr="009B0389" w:rsidRDefault="009B0389" w:rsidP="00700D44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094FC03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 Организация.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организация, выдавшая свидетельство, выбор из словаря «Юридические лица».</w:t>
      </w:r>
    </w:p>
    <w:p w14:paraId="538CFB2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серия свидетельства, заполняется автоматически при выборе организации на основании раздела «Серии свидетельств» или указывается вручную </w:t>
      </w:r>
    </w:p>
    <w:p w14:paraId="628C01D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свидетельства о смерти, заполняется автоматически следующим по порядку или указывается вручную.</w:t>
      </w:r>
    </w:p>
    <w:p w14:paraId="302EE2C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выдачи свидетельства.</w:t>
      </w:r>
    </w:p>
    <w:p w14:paraId="11BDDD8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Обновить.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Служебная кнопка, которая позволяет актуализировать номер свидетельства.</w:t>
      </w:r>
    </w:p>
    <w:p w14:paraId="3BE9697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Статус свидетельства.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статус свидетельства «окончательное», «предварительное», «взамен предварительного», «взамен окончательного».</w:t>
      </w:r>
    </w:p>
    <w:p w14:paraId="047F4AF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Взамен серия.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для свидетельств со статусом «взамен предварительного», «взамен окончательного», указывается серия свидетельства, взамен которого выписано текущее свидетельство.</w:t>
      </w:r>
    </w:p>
    <w:p w14:paraId="226B34E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 Взамен номер.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для свидетельств со статусом «взамен предварительного», «взамен окончательного», указывается номер свидетельства, взамен которого выписано текущее свидетельство.</w:t>
      </w:r>
    </w:p>
    <w:p w14:paraId="05D8651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Взамен дата выдачи.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для свидетельств со статусом «взамен предварительного», «взамен окончательного», указывается дата свидетельства, взамен которого выписано текущее свидетельство.</w:t>
      </w:r>
    </w:p>
    <w:p w14:paraId="59AB1CE3" w14:textId="77777777" w:rsidR="009B0389" w:rsidRPr="009B0389" w:rsidRDefault="009B0389" w:rsidP="00700D44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«Данные о матери»</w:t>
      </w:r>
    </w:p>
    <w:p w14:paraId="1480222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Личность не установлена.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Чекер устанавливается, если личность матери не установлена.</w:t>
      </w:r>
    </w:p>
    <w:p w14:paraId="12AA3AE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СНИЛС.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СНИЛС матери в формате 11 цифр без пробелов и дефисов, текстовое поле.</w:t>
      </w:r>
    </w:p>
    <w:p w14:paraId="27A1C35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Заполнить поля.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 нажатии кнопки "Заполнить поля" производится поиск человека в разделе "Приписное население" по номеру СНИЛС. В случае, если человек найден, то на форме автоматически заполняются данные о ФИО, Дате рождения, Поле и Адресе проживания человека. Важно!!! Заполненные из "Приписного населения" данные необходимо проверить на корректность и сверить с имеющимися документами. При необходимости, откорректировать данные в заполняемом свидетельстве.</w:t>
      </w:r>
    </w:p>
    <w:p w14:paraId="03CFFF9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 матери, текстовое поле.</w:t>
      </w:r>
    </w:p>
    <w:p w14:paraId="5D8DA1B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Имя.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имя матери, текстовое поле.</w:t>
      </w:r>
    </w:p>
    <w:p w14:paraId="1D81E37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отчество матери, текстовое поле.</w:t>
      </w:r>
    </w:p>
    <w:p w14:paraId="1B001AF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рождения.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дата рождения матери. </w:t>
      </w:r>
    </w:p>
    <w:p w14:paraId="6E17E55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Семейное положение.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семейное положение, заполняется из выпадающего списка.</w:t>
      </w:r>
    </w:p>
    <w:p w14:paraId="25C6833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Образование.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образование матери, заполняется из выпадающего списка.</w:t>
      </w:r>
    </w:p>
    <w:p w14:paraId="4BA3AC0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Занятость.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занятости матери, заполняется из выпадающего списка.</w:t>
      </w:r>
    </w:p>
    <w:p w14:paraId="610AFEA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Которые по счету роды.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какие по счету были роды.</w:t>
      </w:r>
    </w:p>
    <w:p w14:paraId="7DD82767" w14:textId="77777777" w:rsidR="009B0389" w:rsidRPr="009B0389" w:rsidRDefault="009B0389" w:rsidP="009B0389">
      <w:pPr>
        <w:spacing w:afterLines="30" w:after="72" w:line="216" w:lineRule="auto"/>
        <w:ind w:left="1134"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686C9958" w14:textId="454DA531" w:rsidR="009B0389" w:rsidRPr="009B0389" w:rsidRDefault="009B0389" w:rsidP="009B0389">
      <w:pPr>
        <w:spacing w:afterLines="30" w:after="72" w:line="216" w:lineRule="auto"/>
        <w:ind w:left="720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9B0389">
        <w:rPr>
          <w:rFonts w:ascii="Calibri" w:eastAsia="Calibri" w:hAnsi="Calibri" w:cs="Times New Roman"/>
          <w:noProof/>
        </w:rPr>
        <w:drawing>
          <wp:inline distT="0" distB="0" distL="0" distR="0" wp14:anchorId="098BA770" wp14:editId="7BA35DAD">
            <wp:extent cx="4352925" cy="5772150"/>
            <wp:effectExtent l="0" t="0" r="9525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3B9C9" w14:textId="77777777" w:rsidR="009B0389" w:rsidRPr="009B0389" w:rsidRDefault="009B0389" w:rsidP="00700D44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Вкладка «Данные о ребенке (плоде)» </w:t>
      </w:r>
    </w:p>
    <w:p w14:paraId="263B0E5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 ребенка.</w:t>
      </w:r>
    </w:p>
    <w:p w14:paraId="42A0F90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Имя.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имя ребенка.</w:t>
      </w:r>
    </w:p>
    <w:p w14:paraId="347ED6A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отчество ребенка.</w:t>
      </w:r>
    </w:p>
    <w:p w14:paraId="00FD1B8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Смерть (мертворождение) произошла(о).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место смерти (мертворождения), заполняется из выпадающего списка.</w:t>
      </w:r>
    </w:p>
    <w:p w14:paraId="091614F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Пол.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пол, заполняется из выпадающего списка.</w:t>
      </w:r>
    </w:p>
    <w:p w14:paraId="2F2EF21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Масса тела ребенка (плода) при рождении, г.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масса тела при рождении.</w:t>
      </w:r>
    </w:p>
    <w:p w14:paraId="37094D3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Длина тела ребенка (плода) при рождении, см.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длина тела при рождении.</w:t>
      </w:r>
    </w:p>
    <w:p w14:paraId="7AE3AFF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Роды мертвым плодом.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и время в случае мертворождения.</w:t>
      </w:r>
    </w:p>
    <w:p w14:paraId="0BE2D12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Ребенок родился живым.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и время рождения ребенка.</w:t>
      </w:r>
    </w:p>
    <w:p w14:paraId="177E9C0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и умер.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и время смерти ребенка.</w:t>
      </w:r>
    </w:p>
    <w:p w14:paraId="6F33E69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Смерть наступила.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когда наступила смерть, заполняется из выпадающего списка.</w:t>
      </w:r>
    </w:p>
    <w:p w14:paraId="352153D2" w14:textId="77777777" w:rsidR="009B0389" w:rsidRPr="009B0389" w:rsidRDefault="009B0389" w:rsidP="009B0389">
      <w:pPr>
        <w:spacing w:afterLines="30" w:after="72" w:line="21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A995E9A" w14:textId="6F8BE310" w:rsidR="009B0389" w:rsidRPr="009B0389" w:rsidRDefault="009B0389" w:rsidP="009B0389">
      <w:pPr>
        <w:spacing w:afterLines="30" w:after="72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A32943" wp14:editId="3D5E8E75">
            <wp:extent cx="4210050" cy="4981575"/>
            <wp:effectExtent l="0" t="0" r="0" b="952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2671" w14:textId="77777777" w:rsidR="009B0389" w:rsidRPr="009B0389" w:rsidRDefault="009B0389" w:rsidP="00700D44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Вкладка «Дополнительно» </w:t>
      </w:r>
    </w:p>
    <w:p w14:paraId="4E02977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 одноплодных родах.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Признак устанавливается, если ребенок рожден при одноплодных родах.</w:t>
      </w:r>
    </w:p>
    <w:p w14:paraId="547A797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 многоплодных родах: которым по счету.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в случае, если ребенок рожден при многоплодных родах. Указывается, которым по счету был рожден.</w:t>
      </w:r>
    </w:p>
    <w:p w14:paraId="7992A90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Число детей, родившихся (живыми и мертвыми).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Заполняется в случае, если ребенок рожден при многоплодных родах. Указывается число родившихся детей.</w:t>
      </w:r>
    </w:p>
    <w:p w14:paraId="0A6ACFA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Который по счету ребенок был рожден у матери (считая умерших и не считая мертворожденных).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каким по счету рожден ребенок.</w:t>
      </w:r>
    </w:p>
    <w:p w14:paraId="3EADF5C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Смерть ребенка (плода) произошла.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причина смерти, заполняется из выпадающего списка.</w:t>
      </w:r>
    </w:p>
    <w:p w14:paraId="32BB2D5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Лицо, принимавшее роды.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лицо, принимавшее роды, заполняется из выпадающего списка.</w:t>
      </w:r>
    </w:p>
    <w:p w14:paraId="51C705BF" w14:textId="58B671EF" w:rsidR="009B0389" w:rsidRPr="009B0389" w:rsidRDefault="009B0389" w:rsidP="009B0389">
      <w:pPr>
        <w:spacing w:before="240" w:afterLines="30" w:after="72" w:line="216" w:lineRule="auto"/>
        <w:ind w:left="142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772DB4E" wp14:editId="29D4831B">
            <wp:extent cx="4410075" cy="4591050"/>
            <wp:effectExtent l="0" t="0" r="9525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4517E" w14:textId="77777777" w:rsidR="009B0389" w:rsidRPr="009B0389" w:rsidRDefault="009B0389" w:rsidP="00700D44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«Адреса»</w:t>
      </w:r>
    </w:p>
    <w:p w14:paraId="01273834" w14:textId="388FFF30" w:rsidR="009B0389" w:rsidRPr="009B0389" w:rsidRDefault="009B0389" w:rsidP="009B0389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Вкладка «Адреса» содержит вкладки «Место жительства (регистрации) матери» и «Место смерти (мертворождения) ребенка» с идентичным составом полей (характеристик).</w:t>
      </w:r>
    </w:p>
    <w:p w14:paraId="58A3C5C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КЛАДР места жительства матери,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КЛАДР места смерти ребенка.  Указывается место жительства матери, место смерти ребенка, выбор из словаря «Географические понятия»</w:t>
      </w:r>
    </w:p>
    <w:p w14:paraId="1DE8626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Страна.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страна, заполняется автоматически при заполнении характеристики «КЛАДР места жительства матери» / «КЛАДР места смерти ребенка», после чего доступно ручное редактирование поля.</w:t>
      </w:r>
    </w:p>
    <w:p w14:paraId="7713E44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Субъект РФ.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субъект РФ, заполняется автоматически при заполнении характеристики «КЛАДР места жительства матери» / «КЛАДР места смерти ребенка», после чего доступно ручное редактирование поля.</w:t>
      </w:r>
    </w:p>
    <w:p w14:paraId="512A6AD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Район.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район, заполняется автоматически при заполнении характеристики «КЛАДР места жительства матери» / «КЛАДР места смерти ребенка», после чего доступно ручное редактирование поля.</w:t>
      </w:r>
    </w:p>
    <w:p w14:paraId="6351802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Город.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город, заполняется автоматически при заполнении характеристики «КЛАДР места жительства матери» / «КЛАДР места смерти ребенка», после чего доступно ручное редактирование поля.</w:t>
      </w:r>
    </w:p>
    <w:p w14:paraId="48AE9EB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Населенный пункт.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населенный пункт, заполняется автоматически при заполнении характеристики «КЛАДР места жительства матери» / «КЛАДР места смерти ребенка», после чего доступно ручное редактирование поля.</w:t>
      </w:r>
    </w:p>
    <w:p w14:paraId="6E0C2CB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Улица.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улица, заполняется автоматически при заполнении характеристики «КЛАДР места жительства матери» / «КЛАДР места смерти ребенка», после чего доступно ручное редактирование поля.</w:t>
      </w:r>
    </w:p>
    <w:p w14:paraId="641D79C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Дом.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дома.</w:t>
      </w:r>
    </w:p>
    <w:p w14:paraId="59D65BD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Квартира.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квартиры.</w:t>
      </w:r>
    </w:p>
    <w:p w14:paraId="0F8EA4B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Местность.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местности, заполняется из выпадающего списка.</w:t>
      </w:r>
    </w:p>
    <w:p w14:paraId="6E52F219" w14:textId="77777777" w:rsidR="009B0389" w:rsidRPr="009B0389" w:rsidRDefault="009B0389" w:rsidP="009B0389">
      <w:pPr>
        <w:spacing w:afterLines="30" w:after="72" w:line="216" w:lineRule="auto"/>
        <w:ind w:left="142"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F1EAA8E" w14:textId="6E1853B2" w:rsidR="009B0389" w:rsidRPr="009B0389" w:rsidRDefault="009B0389" w:rsidP="009B0389">
      <w:pPr>
        <w:spacing w:afterLines="30" w:after="72" w:line="216" w:lineRule="auto"/>
        <w:ind w:left="142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C540013" wp14:editId="35C8A96C">
            <wp:extent cx="4238625" cy="5229225"/>
            <wp:effectExtent l="0" t="0" r="9525" b="952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204FE" w14:textId="77777777" w:rsidR="009B0389" w:rsidRPr="009B0389" w:rsidRDefault="009B0389" w:rsidP="000379A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Вкладка «Причины смерти» </w:t>
      </w:r>
      <w:r w:rsidRPr="009B0389">
        <w:rPr>
          <w:rFonts w:ascii="Times New Roman" w:hAnsi="Times New Roman" w:cs="Times New Roman"/>
          <w:sz w:val="24"/>
          <w:szCs w:val="24"/>
        </w:rPr>
        <w:t>содержит 5 дополнительных вкладок:</w:t>
      </w:r>
    </w:p>
    <w:p w14:paraId="5506646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а: Основное заболевание или патологическое состояние плода или ребенка.</w:t>
      </w:r>
    </w:p>
    <w:p w14:paraId="7146C55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б: Другие заболевание или патологическое состояние плода или ребенка.</w:t>
      </w:r>
    </w:p>
    <w:p w14:paraId="430D997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в: Основное заболевание, оказавшее влияние на плод или ребенка.</w:t>
      </w:r>
    </w:p>
    <w:p w14:paraId="7BC50B4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г: Другие заболевание, оказавшее влияние на плод или ребенка.</w:t>
      </w:r>
    </w:p>
    <w:p w14:paraId="514E5A3D" w14:textId="40813393" w:rsid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д: Другие обстоятельства, имевшие отношение к мертворождению, смерти.</w:t>
      </w:r>
    </w:p>
    <w:p w14:paraId="37A46612" w14:textId="77777777" w:rsidR="000379AB" w:rsidRPr="009B0389" w:rsidRDefault="000379AB" w:rsidP="000379AB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</w:p>
    <w:p w14:paraId="45E8BFE2" w14:textId="77777777" w:rsidR="009B0389" w:rsidRPr="009B0389" w:rsidRDefault="009B0389" w:rsidP="000379AB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Вкладки имеют идентичные поля (характеристики).</w:t>
      </w:r>
    </w:p>
    <w:p w14:paraId="0D162642" w14:textId="3791A4B2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 МКБ-10.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Код МКБ – 10, заполняется из словаря «Коды МКБ-10».</w:t>
      </w:r>
    </w:p>
    <w:p w14:paraId="25C66DB2" w14:textId="0A2EA691" w:rsid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Диагноз.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диагноз, текстовое поле.</w:t>
      </w:r>
    </w:p>
    <w:p w14:paraId="486B1696" w14:textId="6190AB8B" w:rsidR="009B0389" w:rsidRPr="009B0389" w:rsidRDefault="000F5BEB" w:rsidP="00573728">
      <w:pPr>
        <w:spacing w:before="240" w:afterLines="30" w:after="72" w:line="21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BDF92C6" wp14:editId="0F0C2FC1">
            <wp:extent cx="4371340" cy="42856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456A0" w14:textId="77777777" w:rsidR="000379AB" w:rsidRDefault="000379AB" w:rsidP="000379A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E58ED" w14:textId="1C89FE7A" w:rsidR="009B0389" w:rsidRPr="009B0389" w:rsidRDefault="009B0389" w:rsidP="000379A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Вкладка «Медперсонал» </w:t>
      </w:r>
    </w:p>
    <w:p w14:paraId="0BB64D2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Причины смерти установлены.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кем была установлена смерть, заполняется из выпадающего списка.</w:t>
      </w:r>
    </w:p>
    <w:p w14:paraId="6BBB58F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Основания установления причин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основание установления причин смерти, заполняется из выпадающего списка.</w:t>
      </w:r>
    </w:p>
    <w:p w14:paraId="0D51D11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лица, заполнившего свидетельство, заполняется из раздела «Регистр кадров».</w:t>
      </w:r>
    </w:p>
    <w:p w14:paraId="16CFC19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Должность.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должность лица, заполнившего свидетельство, заполняется из раздела «Регистр кадров. Исполнения должности».</w:t>
      </w:r>
    </w:p>
    <w:p w14:paraId="3B41997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лица, заполнившего свидетельство, заполняется из выпадающего списка.</w:t>
      </w:r>
    </w:p>
    <w:p w14:paraId="5EA9302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руководителя, заполняется из раздела «Регистр кадров». Для выбора доступны сотрудники, должности которых входят в «Группы должностей работников МО» в группу с мнемокодом «ДМГ. Руководители МО».</w:t>
      </w:r>
    </w:p>
    <w:p w14:paraId="1BA89A9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вид должности руководителя, заполняется из выпадающего списка.</w:t>
      </w:r>
    </w:p>
    <w:p w14:paraId="2E40421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 проверившего.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имя, отчество лица, проверившего свидетельство, заполняется из раздела «Регистр кадров».</w:t>
      </w:r>
    </w:p>
    <w:p w14:paraId="72344A0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проверки.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проверки свидетельства.</w:t>
      </w:r>
    </w:p>
    <w:p w14:paraId="5B08573D" w14:textId="6C590FD5" w:rsidR="009B0389" w:rsidRPr="009B0389" w:rsidRDefault="009B0389" w:rsidP="009B0389">
      <w:pPr>
        <w:spacing w:before="240" w:afterLines="30" w:after="72" w:line="216" w:lineRule="auto"/>
        <w:ind w:left="1134" w:hanging="42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45E0F8D5" wp14:editId="52E6690E">
            <wp:extent cx="4086225" cy="5219700"/>
            <wp:effectExtent l="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972B6" w14:textId="77777777" w:rsidR="000379AB" w:rsidRDefault="000379AB" w:rsidP="000379A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7ACA1" w14:textId="7A67EBAE" w:rsidR="009B0389" w:rsidRPr="009B0389" w:rsidRDefault="009B0389" w:rsidP="000379A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Вкладка «Получатель»</w:t>
      </w:r>
    </w:p>
    <w:p w14:paraId="437684C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 получателя.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фамилия, имя, отчество получателя свидетельства, текстовое поле. </w:t>
      </w:r>
    </w:p>
    <w:p w14:paraId="34D10D3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Документ, удостоверяющий личность получателя (серия, номер, кем выдан).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документ, удостоверяющий личность получателя свидетельства.</w:t>
      </w:r>
    </w:p>
    <w:p w14:paraId="52F54DB9" w14:textId="4A973396" w:rsidR="009B0389" w:rsidRPr="009B0389" w:rsidRDefault="009B0389" w:rsidP="009B0389">
      <w:pPr>
        <w:spacing w:before="240" w:afterLines="30" w:after="72" w:line="216" w:lineRule="auto"/>
        <w:ind w:left="142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B6ED8D" wp14:editId="4F1A9A1D">
            <wp:extent cx="4010025" cy="3962400"/>
            <wp:effectExtent l="0" t="0" r="9525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A260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74" w:name="_Toc511227549"/>
      <w:bookmarkStart w:id="75" w:name="_Toc86067056"/>
      <w:r w:rsidRPr="009B0389">
        <w:rPr>
          <w:rFonts w:cs="Times New Roman"/>
        </w:rPr>
        <w:t>Печать Свидетельств о перинатальной смерти на бланках строгой отчетности</w:t>
      </w:r>
      <w:bookmarkEnd w:id="74"/>
      <w:bookmarkEnd w:id="75"/>
    </w:p>
    <w:p w14:paraId="3169137E" w14:textId="77777777" w:rsidR="009B0389" w:rsidRPr="009B0389" w:rsidRDefault="009B0389" w:rsidP="000379AB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Для печати свидетельства о перинатальной смерти в контекстном меню раздела выбрать «Расширение» - «Пользовательские отчеты» - «Свидетельства о перинатальной смерти (печать на бланк строгой отчетности)». Так как документ состоит из двух страниц, в настройках печати следует указать двустороннюю печать.</w:t>
      </w:r>
    </w:p>
    <w:p w14:paraId="271DA1B7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76" w:name="_Toc511227550"/>
      <w:bookmarkStart w:id="77" w:name="_Toc86067057"/>
      <w:r w:rsidRPr="009B0389">
        <w:rPr>
          <w:rFonts w:cs="Times New Roman"/>
        </w:rPr>
        <w:t>Свидетельства о перинатальной смерти. Ошибки.</w:t>
      </w:r>
      <w:bookmarkEnd w:id="76"/>
      <w:bookmarkEnd w:id="77"/>
    </w:p>
    <w:p w14:paraId="36D1B443" w14:textId="77777777" w:rsidR="009B0389" w:rsidRPr="009B0389" w:rsidRDefault="009B0389" w:rsidP="000379A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В данном разделе регистрируется информация обо всех ошибках и предупреждениях, которые были выявлены при добавлении записи в раздел. </w:t>
      </w:r>
    </w:p>
    <w:p w14:paraId="25FD2C75" w14:textId="77777777" w:rsidR="009B0389" w:rsidRPr="009B0389" w:rsidRDefault="009B0389" w:rsidP="000379A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Системе предусмотрены следующие типы ошибок:</w:t>
      </w:r>
    </w:p>
    <w:p w14:paraId="7C9F4E3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Предупреждение.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 данных присутствуют предупреждения. Данный статус не является ограничением для печати свидетельства.</w:t>
      </w:r>
    </w:p>
    <w:p w14:paraId="0689237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Ошибка.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 данных присутствует ошибка. Данный статус является ограничением для печати свидетельства.</w:t>
      </w:r>
    </w:p>
    <w:p w14:paraId="5621A98D" w14:textId="77777777" w:rsidR="009B0389" w:rsidRPr="009B0389" w:rsidRDefault="009B0389" w:rsidP="000379A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Записи регистрируются в момент добавления свидетельства или запуска действия контекстного меню (ПКМ) «Выполнить контроль».</w:t>
      </w:r>
    </w:p>
    <w:p w14:paraId="7799DA1B" w14:textId="4A598E42" w:rsidR="00032D6B" w:rsidRDefault="009B0389" w:rsidP="00120451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z w:val="44"/>
          <w:szCs w:val="44"/>
        </w:rPr>
      </w:pPr>
      <w:r w:rsidRPr="009B0389"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  <w:br w:type="page"/>
      </w:r>
      <w:bookmarkStart w:id="78" w:name="_Toc511227552"/>
    </w:p>
    <w:p w14:paraId="1387507B" w14:textId="42FF4676" w:rsidR="008F709D" w:rsidRPr="009B0389" w:rsidRDefault="008F709D" w:rsidP="008F709D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bookmarkStart w:id="79" w:name="_Toc86067058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Глава </w:t>
      </w:r>
      <w:r w:rsidR="00120451">
        <w:rPr>
          <w:rFonts w:ascii="Times New Roman" w:eastAsiaTheme="majorEastAsia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8F709D"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Формирование, подписание и отправка CDA.</w:t>
      </w:r>
      <w:bookmarkEnd w:id="79"/>
    </w:p>
    <w:p w14:paraId="4E552A40" w14:textId="5602F92A" w:rsidR="00120451" w:rsidRPr="005B759F" w:rsidRDefault="008F709D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80" w:name="_Hlk86063884"/>
      <w:bookmarkStart w:id="81" w:name="_Toc86067059"/>
      <w:r w:rsidRPr="005B759F">
        <w:rPr>
          <w:rFonts w:cs="Times New Roman"/>
        </w:rPr>
        <w:t>Подготовительный этап работы</w:t>
      </w:r>
      <w:bookmarkEnd w:id="80"/>
      <w:bookmarkEnd w:id="81"/>
    </w:p>
    <w:p w14:paraId="7881517D" w14:textId="64348813" w:rsidR="008F709D" w:rsidRPr="008F709D" w:rsidRDefault="008F709D" w:rsidP="008F709D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09D">
        <w:rPr>
          <w:rFonts w:ascii="Times New Roman" w:hAnsi="Times New Roman" w:cs="Times New Roman"/>
          <w:b/>
          <w:bCs/>
          <w:sz w:val="24"/>
          <w:szCs w:val="24"/>
        </w:rPr>
        <w:t>Настройка средств криптографической защиты информации</w:t>
      </w:r>
    </w:p>
    <w:p w14:paraId="14201EBA" w14:textId="7D8A3108" w:rsidR="008F709D" w:rsidRPr="008F709D" w:rsidRDefault="008F709D" w:rsidP="008F709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 xml:space="preserve">Для инициализации процедуры авторизации необходимо установить криптопровайдер и плагин, обеспечивающий его связь с браузером (при проблемах с установкой КриптоПро CSP воспользуйтесь – </w:t>
      </w:r>
      <w:hyperlink r:id="rId43" w:history="1">
        <w:r w:rsidR="00120451" w:rsidRPr="0012045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базой знаний</w:t>
        </w:r>
      </w:hyperlink>
      <w:r w:rsidRPr="008F709D">
        <w:rPr>
          <w:rFonts w:ascii="Times New Roman" w:hAnsi="Times New Roman" w:cs="Times New Roman"/>
          <w:sz w:val="24"/>
          <w:szCs w:val="24"/>
        </w:rPr>
        <w:t>):</w:t>
      </w:r>
    </w:p>
    <w:p w14:paraId="2F4771DB" w14:textId="15F8082B" w:rsidR="008F709D" w:rsidRPr="00CA12C3" w:rsidRDefault="009F20D0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hyperlink r:id="rId44" w:history="1">
        <w:r w:rsidR="00120451" w:rsidRPr="00120451">
          <w:rPr>
            <w:rFonts w:ascii="Times New Roman" w:hAnsi="Times New Roman"/>
            <w:color w:val="0563C1"/>
            <w:sz w:val="24"/>
            <w:u w:val="single"/>
            <w:lang w:val="ru-RU" w:eastAsia="en-US"/>
          </w:rPr>
          <w:t>КриптоПро CSP версии 4.0.99хх или выше</w:t>
        </w:r>
      </w:hyperlink>
      <w:r w:rsidR="008F709D" w:rsidRPr="00CA12C3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;</w:t>
      </w:r>
    </w:p>
    <w:p w14:paraId="6ADCBDCA" w14:textId="64428DD1" w:rsidR="008F709D" w:rsidRPr="00120451" w:rsidRDefault="009F20D0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Fonts w:ascii="Times New Roman" w:hAnsi="Times New Roman"/>
          <w:sz w:val="24"/>
          <w:lang w:val="ru-RU"/>
        </w:rPr>
      </w:pPr>
      <w:hyperlink r:id="rId45" w:history="1">
        <w:r w:rsidR="00120451">
          <w:rPr>
            <w:rStyle w:val="a5"/>
            <w:rFonts w:ascii="Times New Roman" w:hAnsi="Times New Roman"/>
            <w:sz w:val="24"/>
          </w:rPr>
          <w:t>Плагин КриптоПро для браузера</w:t>
        </w:r>
      </w:hyperlink>
      <w:r w:rsidR="008F709D" w:rsidRPr="00CA12C3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.</w:t>
      </w:r>
    </w:p>
    <w:p w14:paraId="078A9E3A" w14:textId="77777777" w:rsidR="00120451" w:rsidRDefault="00120451" w:rsidP="004F2BC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13212" w14:textId="20F8E58A" w:rsidR="008F709D" w:rsidRPr="00120451" w:rsidRDefault="008F709D" w:rsidP="004F2BC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451">
        <w:rPr>
          <w:rFonts w:ascii="Times New Roman" w:hAnsi="Times New Roman" w:cs="Times New Roman"/>
          <w:b/>
          <w:bCs/>
          <w:sz w:val="24"/>
          <w:szCs w:val="24"/>
        </w:rPr>
        <w:t>CAPICOM</w:t>
      </w:r>
    </w:p>
    <w:p w14:paraId="4B3ABE18" w14:textId="18432EC2" w:rsidR="008F709D" w:rsidRPr="00120451" w:rsidRDefault="008F709D" w:rsidP="008F709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451">
        <w:rPr>
          <w:rFonts w:ascii="Times New Roman" w:hAnsi="Times New Roman" w:cs="Times New Roman"/>
          <w:sz w:val="24"/>
          <w:szCs w:val="24"/>
        </w:rPr>
        <w:t xml:space="preserve">При работе с ЭП в Системе Парус 8 используется CAPICOM (CryptoAPI COM) - элемент управления ActiveX, позволяющий использовать криптографические функции, реализованные в CryptoAPI через технологию COM. </w:t>
      </w:r>
    </w:p>
    <w:p w14:paraId="1546F6C6" w14:textId="0E4EC091" w:rsidR="008F709D" w:rsidRPr="00120451" w:rsidRDefault="008F709D" w:rsidP="004F2BC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451">
        <w:rPr>
          <w:rFonts w:ascii="Times New Roman" w:hAnsi="Times New Roman" w:cs="Times New Roman"/>
          <w:sz w:val="24"/>
          <w:szCs w:val="24"/>
        </w:rPr>
        <w:t>Для корректной работы необходимо использовать последнюю версию CAPICOM - 2.1.0.2, которая официально поддерживается только в Windows Vista, но может устанавливаться на другие операционные системы.</w:t>
      </w:r>
    </w:p>
    <w:p w14:paraId="69FAE1E5" w14:textId="63214486" w:rsidR="008F709D" w:rsidRPr="00120451" w:rsidRDefault="008F709D" w:rsidP="0012045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451">
        <w:rPr>
          <w:rFonts w:ascii="Times New Roman" w:hAnsi="Times New Roman" w:cs="Times New Roman"/>
          <w:sz w:val="24"/>
          <w:szCs w:val="24"/>
        </w:rPr>
        <w:t>Примечание: Microsoft объявила, что поддержка CAPICOM прекращена и далее компонент разрабатываться не будет. Microsoft предлагает заменить CAPICOM криптографическими классами .NET Framework X509.</w:t>
      </w:r>
    </w:p>
    <w:p w14:paraId="42E4F269" w14:textId="77777777" w:rsidR="00120451" w:rsidRDefault="00120451" w:rsidP="00120451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BF7A1" w14:textId="6BE4C84C" w:rsidR="008F709D" w:rsidRPr="00120451" w:rsidRDefault="008F709D" w:rsidP="00120451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451">
        <w:rPr>
          <w:rFonts w:ascii="Times New Roman" w:hAnsi="Times New Roman" w:cs="Times New Roman"/>
          <w:b/>
          <w:bCs/>
          <w:sz w:val="24"/>
          <w:szCs w:val="24"/>
        </w:rPr>
        <w:t>Установка CAPICOM</w:t>
      </w:r>
    </w:p>
    <w:p w14:paraId="10D7A572" w14:textId="1111CC2D" w:rsidR="008F709D" w:rsidRPr="00120451" w:rsidRDefault="008F709D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en-US"/>
        </w:rPr>
      </w:pPr>
      <w:r w:rsidRPr="00120451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Скачать</w:t>
      </w:r>
      <w:r w:rsidRPr="00120451">
        <w:rPr>
          <w:rStyle w:val="af8"/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hyperlink r:id="rId46" w:history="1">
        <w:r w:rsidR="00120451" w:rsidRPr="00120451">
          <w:rPr>
            <w:rFonts w:ascii="Times New Roman" w:hAnsi="Times New Roman"/>
            <w:color w:val="0563C1"/>
            <w:sz w:val="24"/>
            <w:u w:val="single"/>
            <w:lang w:val="en-US" w:eastAsia="en-US"/>
          </w:rPr>
          <w:t>Platform SDK Redistributable CAPICOM</w:t>
        </w:r>
      </w:hyperlink>
      <w:r w:rsidRPr="00120451">
        <w:rPr>
          <w:rStyle w:val="af8"/>
          <w:rFonts w:ascii="Times New Roman" w:hAnsi="Times New Roman"/>
          <w:color w:val="auto"/>
          <w:sz w:val="24"/>
          <w:szCs w:val="24"/>
          <w:lang w:val="en-US"/>
        </w:rPr>
        <w:t>.</w:t>
      </w:r>
    </w:p>
    <w:p w14:paraId="3BF2C49B" w14:textId="53500CC3" w:rsidR="008F709D" w:rsidRPr="00120451" w:rsidRDefault="008F709D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120451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Выполнить установку SDK capicom_dc_sdk.msi.</w:t>
      </w:r>
    </w:p>
    <w:p w14:paraId="6B6D3F01" w14:textId="41067BCB" w:rsidR="008F709D" w:rsidRPr="00120451" w:rsidRDefault="008F709D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i/>
          <w:iCs/>
          <w:color w:val="auto"/>
          <w:sz w:val="24"/>
          <w:szCs w:val="24"/>
          <w:lang w:val="en-US"/>
        </w:rPr>
      </w:pPr>
      <w:r w:rsidRPr="00120451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Скопировать</w:t>
      </w:r>
      <w:r w:rsidRPr="00120451">
        <w:rPr>
          <w:rStyle w:val="af8"/>
          <w:rFonts w:ascii="Times New Roman" w:hAnsi="Times New Roman"/>
          <w:color w:val="auto"/>
          <w:sz w:val="24"/>
          <w:szCs w:val="24"/>
          <w:lang w:val="en-US"/>
        </w:rPr>
        <w:t xml:space="preserve"> "</w:t>
      </w:r>
      <w:r w:rsidRPr="00120451">
        <w:rPr>
          <w:rStyle w:val="af8"/>
          <w:rFonts w:ascii="Times New Roman" w:hAnsi="Times New Roman"/>
          <w:i/>
          <w:iCs/>
          <w:color w:val="auto"/>
          <w:sz w:val="24"/>
          <w:szCs w:val="24"/>
          <w:lang w:val="en-US"/>
        </w:rPr>
        <w:t>c:\Program Files\Microsoft CAPICOM 2.1.0.2 SDK\Lib\X86\capicom.dll</w:t>
      </w:r>
      <w:r w:rsidRPr="00120451">
        <w:rPr>
          <w:rStyle w:val="af8"/>
          <w:rFonts w:ascii="Times New Roman" w:hAnsi="Times New Roman"/>
          <w:color w:val="auto"/>
          <w:sz w:val="24"/>
          <w:szCs w:val="24"/>
          <w:lang w:val="en-US"/>
        </w:rPr>
        <w:t xml:space="preserve">" </w:t>
      </w:r>
      <w:r w:rsidRPr="00120451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</w:t>
      </w:r>
      <w:r w:rsidRPr="00120451">
        <w:rPr>
          <w:rStyle w:val="af8"/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120451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каталог</w:t>
      </w:r>
      <w:r w:rsidRPr="00120451">
        <w:rPr>
          <w:rStyle w:val="af8"/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120451">
        <w:rPr>
          <w:rStyle w:val="af8"/>
          <w:rFonts w:ascii="Times New Roman" w:hAnsi="Times New Roman"/>
          <w:i/>
          <w:iCs/>
          <w:color w:val="auto"/>
          <w:sz w:val="24"/>
          <w:szCs w:val="24"/>
          <w:lang w:val="en-US"/>
        </w:rPr>
        <w:t>c:\WINDOWS\system32\</w:t>
      </w:r>
    </w:p>
    <w:p w14:paraId="5916FB41" w14:textId="30C7E441" w:rsidR="008F709D" w:rsidRPr="00120451" w:rsidRDefault="008F709D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120451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Зарегистрировать COM-сервер</w:t>
      </w:r>
    </w:p>
    <w:p w14:paraId="7CA11B9A" w14:textId="2BA31242" w:rsidR="008F709D" w:rsidRPr="005B759F" w:rsidRDefault="008F709D" w:rsidP="00120451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i/>
          <w:iCs/>
          <w:color w:val="auto"/>
          <w:sz w:val="24"/>
          <w:szCs w:val="24"/>
          <w:lang w:val="en-US"/>
        </w:rPr>
      </w:pPr>
      <w:r w:rsidRPr="005B759F">
        <w:rPr>
          <w:rStyle w:val="af8"/>
          <w:rFonts w:ascii="Times New Roman" w:hAnsi="Times New Roman"/>
          <w:i/>
          <w:iCs/>
          <w:color w:val="auto"/>
          <w:sz w:val="24"/>
          <w:szCs w:val="24"/>
          <w:lang w:val="en-US"/>
        </w:rPr>
        <w:t>CMD&gt; regsvr32 c:\WINDOWS\system32\capicom.dll</w:t>
      </w:r>
    </w:p>
    <w:p w14:paraId="4BACDCB4" w14:textId="3A33B55B" w:rsidR="008F709D" w:rsidRPr="00120451" w:rsidRDefault="00120451" w:rsidP="00120451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color w:val="auto"/>
          <w:lang w:val="ru-RU"/>
        </w:rPr>
      </w:pPr>
      <w:r w:rsidRPr="007B44F5">
        <w:rPr>
          <w:rStyle w:val="af8"/>
          <w:rFonts w:ascii="Times New Roman" w:hAnsi="Times New Roman"/>
          <w:color w:val="auto"/>
          <w:lang w:val="ru-RU"/>
        </w:rPr>
        <w:br/>
      </w:r>
      <w:r w:rsidR="008F709D" w:rsidRPr="00120451">
        <w:rPr>
          <w:rStyle w:val="af8"/>
          <w:rFonts w:ascii="Times New Roman" w:hAnsi="Times New Roman"/>
          <w:color w:val="auto"/>
          <w:lang w:val="ru-RU"/>
        </w:rPr>
        <w:t>Примечание для 64-разрядных операционных систем расположение файлов иное:</w:t>
      </w:r>
    </w:p>
    <w:p w14:paraId="419BC5AC" w14:textId="77777777" w:rsidR="008F709D" w:rsidRPr="00120451" w:rsidRDefault="008F709D" w:rsidP="00120451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color w:val="auto"/>
          <w:lang w:val="en-US"/>
        </w:rPr>
      </w:pPr>
      <w:r w:rsidRPr="00120451">
        <w:rPr>
          <w:rStyle w:val="af8"/>
          <w:rFonts w:ascii="Times New Roman" w:hAnsi="Times New Roman"/>
          <w:color w:val="auto"/>
          <w:lang w:val="en-US"/>
        </w:rPr>
        <w:t>"</w:t>
      </w:r>
      <w:r w:rsidRPr="00120451">
        <w:rPr>
          <w:rStyle w:val="af8"/>
          <w:rFonts w:ascii="Times New Roman" w:hAnsi="Times New Roman"/>
          <w:i/>
          <w:iCs/>
          <w:color w:val="auto"/>
          <w:lang w:val="en-US"/>
        </w:rPr>
        <w:t>c:\Program Files (x86)\Microsoft CAPICOM 2.1.0.2 SDK\Lib\X86\capicom.dll</w:t>
      </w:r>
      <w:r w:rsidRPr="00120451">
        <w:rPr>
          <w:rStyle w:val="af8"/>
          <w:rFonts w:ascii="Times New Roman" w:hAnsi="Times New Roman"/>
          <w:color w:val="auto"/>
          <w:lang w:val="en-US"/>
        </w:rPr>
        <w:t>"</w:t>
      </w:r>
    </w:p>
    <w:p w14:paraId="34F8D3CC" w14:textId="6CC1308F" w:rsidR="008F709D" w:rsidRPr="00120451" w:rsidRDefault="008F709D" w:rsidP="00120451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i/>
          <w:iCs/>
          <w:color w:val="auto"/>
          <w:lang w:val="ru-RU"/>
        </w:rPr>
      </w:pPr>
      <w:r w:rsidRPr="00120451">
        <w:rPr>
          <w:rStyle w:val="af8"/>
          <w:rFonts w:ascii="Times New Roman" w:hAnsi="Times New Roman"/>
          <w:i/>
          <w:iCs/>
          <w:color w:val="auto"/>
          <w:lang w:val="ru-RU"/>
        </w:rPr>
        <w:t>c:\windows\syswow64\</w:t>
      </w:r>
      <w:r w:rsidR="00120451">
        <w:rPr>
          <w:rStyle w:val="af8"/>
          <w:rFonts w:ascii="Times New Roman" w:hAnsi="Times New Roman"/>
          <w:i/>
          <w:iCs/>
          <w:color w:val="auto"/>
          <w:lang w:val="ru-RU"/>
        </w:rPr>
        <w:br/>
      </w:r>
    </w:p>
    <w:p w14:paraId="48E20131" w14:textId="296CC479" w:rsidR="008F709D" w:rsidRPr="00120451" w:rsidRDefault="008F709D" w:rsidP="008F709D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451">
        <w:rPr>
          <w:rFonts w:ascii="Times New Roman" w:hAnsi="Times New Roman" w:cs="Times New Roman"/>
          <w:sz w:val="24"/>
          <w:szCs w:val="24"/>
        </w:rPr>
        <w:t>CAPICOM должен быть установлен на всех клиентских машинах, где предполагается работа с ЭП.</w:t>
      </w:r>
    </w:p>
    <w:p w14:paraId="074F97F4" w14:textId="36F70C0D" w:rsidR="008F709D" w:rsidRDefault="008F709D" w:rsidP="00120451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451">
        <w:rPr>
          <w:rFonts w:ascii="Times New Roman" w:hAnsi="Times New Roman" w:cs="Times New Roman"/>
          <w:sz w:val="24"/>
          <w:szCs w:val="24"/>
        </w:rPr>
        <w:t>Если CAPICOM не установлен - будет недоступно действие "Подписать" и т.п., если установлен неправильно (например, не той версии), то при выполнении действия "Подписать" произойдёт ошибка:</w:t>
      </w:r>
      <w:r w:rsidR="00120451">
        <w:rPr>
          <w:rFonts w:ascii="Times New Roman" w:hAnsi="Times New Roman" w:cs="Times New Roman"/>
          <w:sz w:val="24"/>
          <w:szCs w:val="24"/>
        </w:rPr>
        <w:t xml:space="preserve"> </w:t>
      </w:r>
      <w:r w:rsidRPr="00120451">
        <w:rPr>
          <w:rFonts w:ascii="Times New Roman" w:hAnsi="Times New Roman" w:cs="Times New Roman"/>
          <w:sz w:val="24"/>
          <w:szCs w:val="24"/>
        </w:rPr>
        <w:t>Exception EOleSysError in module p8560vcl.bpl at XXXXXXX. Класс не зарегистрирован.</w:t>
      </w:r>
    </w:p>
    <w:p w14:paraId="48DEFA3F" w14:textId="4B1D911B" w:rsidR="00CA12C3" w:rsidRDefault="00CA12C3" w:rsidP="008F7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549246" w14:textId="77777777" w:rsidR="005B759F" w:rsidRDefault="005B759F" w:rsidP="008F7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4894B6" w14:textId="52A0870B" w:rsidR="00CA12C3" w:rsidRPr="005B759F" w:rsidRDefault="00CA12C3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82" w:name="_Hlk86063901"/>
      <w:bookmarkStart w:id="83" w:name="_Toc86067060"/>
      <w:r w:rsidRPr="005B759F">
        <w:rPr>
          <w:rFonts w:cs="Times New Roman"/>
        </w:rPr>
        <w:lastRenderedPageBreak/>
        <w:t>Работа с CDA-документом</w:t>
      </w:r>
      <w:bookmarkEnd w:id="82"/>
      <w:bookmarkEnd w:id="83"/>
    </w:p>
    <w:p w14:paraId="39DDE5B1" w14:textId="5C1868C7" w:rsidR="004F2BCB" w:rsidRPr="008F709D" w:rsidRDefault="008F709D" w:rsidP="004F2BC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>После внесения всей информации по свидетельству и нажатии кнопки «ОК». В разделе появится новая запись по документу, при этом поле «Статус ЭД» принимает значение «Заполнение» (значение всех статусов, которые может принимать документ см. в п. «Статусная модель»).</w:t>
      </w:r>
    </w:p>
    <w:p w14:paraId="63C79174" w14:textId="7A240A3F" w:rsidR="004F2BCB" w:rsidRPr="008F709D" w:rsidRDefault="004F2BCB" w:rsidP="004F2BCB">
      <w:pPr>
        <w:spacing w:afterLines="40" w:after="96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</w:rPr>
        <w:drawing>
          <wp:inline distT="0" distB="0" distL="0" distR="0" wp14:anchorId="5FB252D5" wp14:editId="026A4CCD">
            <wp:extent cx="2268747" cy="756803"/>
            <wp:effectExtent l="0" t="0" r="0" b="571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" r="-1"/>
                    <a:stretch/>
                  </pic:blipFill>
                  <pic:spPr bwMode="auto">
                    <a:xfrm>
                      <a:off x="0" y="0"/>
                      <a:ext cx="2312662" cy="77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02AF1" w14:textId="68E4A958" w:rsidR="008F709D" w:rsidRPr="008F709D" w:rsidRDefault="008F709D" w:rsidP="008F70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b/>
          <w:bCs/>
          <w:sz w:val="24"/>
          <w:szCs w:val="24"/>
        </w:rPr>
        <w:t>Инициализация пользователем процесса подписания электронного документа</w:t>
      </w:r>
    </w:p>
    <w:p w14:paraId="20FFCB1A" w14:textId="6F50BA71" w:rsidR="004F2BCB" w:rsidRPr="008F709D" w:rsidRDefault="008F709D" w:rsidP="004F2BC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>Выделить документ, который необходимо подписать – ПКМ – Электронный документ – Сформировать и отправить ЭД…</w:t>
      </w:r>
    </w:p>
    <w:p w14:paraId="260807AC" w14:textId="536731B7" w:rsidR="008F709D" w:rsidRPr="008F709D" w:rsidRDefault="004F2BCB" w:rsidP="004F2BC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4442EBD" wp14:editId="220389C4">
            <wp:extent cx="2727418" cy="274320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644" cy="275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D2845" w14:textId="77777777" w:rsidR="008F709D" w:rsidRPr="008F709D" w:rsidRDefault="008F709D" w:rsidP="008F709D">
      <w:pPr>
        <w:tabs>
          <w:tab w:val="left" w:pos="2461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EAF64" w14:textId="28FF1336" w:rsidR="008F709D" w:rsidRPr="008F709D" w:rsidRDefault="008F709D" w:rsidP="00CA12C3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>В результате открывается буферный раздел «Электронные документы», в котором отражается наличие CDA-документа, дата его создания и требуемый состав ЭЦП</w:t>
      </w:r>
      <w:r w:rsidR="00CA12C3" w:rsidRPr="00CA12C3">
        <w:rPr>
          <w:rFonts w:ascii="Times New Roman" w:hAnsi="Times New Roman" w:cs="Times New Roman"/>
          <w:sz w:val="24"/>
          <w:szCs w:val="24"/>
        </w:rPr>
        <w:t>.</w:t>
      </w:r>
    </w:p>
    <w:p w14:paraId="4D0B5E61" w14:textId="75FAEEDA" w:rsidR="008F709D" w:rsidRPr="008F709D" w:rsidRDefault="004F2BCB" w:rsidP="004F2BCB">
      <w:pPr>
        <w:tabs>
          <w:tab w:val="left" w:pos="2461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B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737CB1" wp14:editId="607EC5C3">
            <wp:extent cx="5348377" cy="2589642"/>
            <wp:effectExtent l="0" t="0" r="5080" b="127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59" cy="2593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84E62" w14:textId="77777777" w:rsidR="008F709D" w:rsidRPr="008F709D" w:rsidRDefault="008F709D" w:rsidP="008F709D">
      <w:pPr>
        <w:tabs>
          <w:tab w:val="left" w:pos="246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C52AB" w14:textId="3192FF16" w:rsidR="008F709D" w:rsidRPr="008F709D" w:rsidRDefault="008F709D" w:rsidP="004F2BC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>Выделить запись, по которой необходимо произвести подписание – ПКМ – Расширения – Подписать…</w:t>
      </w:r>
    </w:p>
    <w:p w14:paraId="3EDC4349" w14:textId="034223BC" w:rsidR="008F709D" w:rsidRPr="008F709D" w:rsidRDefault="004F2BCB" w:rsidP="004F2BCB">
      <w:pPr>
        <w:tabs>
          <w:tab w:val="left" w:pos="2461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0776AF6" wp14:editId="36E6B2DA">
            <wp:extent cx="2544793" cy="1302055"/>
            <wp:effectExtent l="0" t="0" r="8255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29" cy="1307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02CE01" w14:textId="77777777" w:rsidR="008F709D" w:rsidRPr="008F709D" w:rsidRDefault="008F709D" w:rsidP="008F709D">
      <w:pPr>
        <w:tabs>
          <w:tab w:val="left" w:pos="358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9E68E" w14:textId="7C24F9E0" w:rsidR="008F709D" w:rsidRPr="004F2BCB" w:rsidRDefault="008F709D" w:rsidP="004F2BCB">
      <w:pPr>
        <w:spacing w:afterLines="40" w:after="96" w:line="240" w:lineRule="auto"/>
        <w:ind w:firstLine="709"/>
        <w:jc w:val="both"/>
        <w:rPr>
          <w:rStyle w:val="af8"/>
          <w:rFonts w:ascii="Times New Roman" w:hAnsi="Times New Roman" w:cs="Times New Roman"/>
          <w:color w:val="auto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 xml:space="preserve">В реестре доступных ЭЦП выбрать необходимую для подписания. </w:t>
      </w:r>
    </w:p>
    <w:p w14:paraId="4D936A42" w14:textId="34831F6F" w:rsidR="004F2BCB" w:rsidRPr="008F709D" w:rsidRDefault="004F2BCB" w:rsidP="004F2BCB">
      <w:pPr>
        <w:tabs>
          <w:tab w:val="left" w:pos="2461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3853C" wp14:editId="6302C3F8">
            <wp:extent cx="4197110" cy="1307755"/>
            <wp:effectExtent l="0" t="0" r="0" b="698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99" cy="1314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EB531" w14:textId="461889C0" w:rsidR="008F709D" w:rsidRPr="008F709D" w:rsidRDefault="008F709D" w:rsidP="004F2BCB">
      <w:pPr>
        <w:tabs>
          <w:tab w:val="left" w:pos="246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EF057" w14:textId="42FF5EAF" w:rsidR="008F709D" w:rsidRDefault="008F709D" w:rsidP="00CA12C3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>После выполнения вышеперечисленных действий, в поле «ЭД подписан» принимается значение «Да». Для отправки подписанного документа необходимо нажать на кнопку «ОК».</w:t>
      </w:r>
    </w:p>
    <w:p w14:paraId="2C021DC8" w14:textId="7EEBA464" w:rsidR="00120451" w:rsidRDefault="00120451" w:rsidP="005B759F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электронного документа должен измениться на «Передача данных в ЕГИСЗ».</w:t>
      </w:r>
    </w:p>
    <w:p w14:paraId="5DE6C566" w14:textId="310E96E7" w:rsidR="00120451" w:rsidRPr="008F709D" w:rsidRDefault="00120451" w:rsidP="00120451">
      <w:pPr>
        <w:spacing w:afterLines="40" w:after="9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8B3012" wp14:editId="1FAB0500">
            <wp:extent cx="2605177" cy="839094"/>
            <wp:effectExtent l="0" t="0" r="508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46" cy="84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759F">
        <w:rPr>
          <w:rFonts w:ascii="Times New Roman" w:hAnsi="Times New Roman" w:cs="Times New Roman"/>
          <w:sz w:val="24"/>
          <w:szCs w:val="24"/>
        </w:rPr>
        <w:br/>
      </w:r>
    </w:p>
    <w:p w14:paraId="166088B7" w14:textId="6705E456" w:rsidR="008F709D" w:rsidRPr="008F709D" w:rsidRDefault="008F709D" w:rsidP="008F70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09D">
        <w:rPr>
          <w:rFonts w:ascii="Times New Roman" w:hAnsi="Times New Roman" w:cs="Times New Roman"/>
          <w:b/>
          <w:bCs/>
          <w:sz w:val="24"/>
          <w:szCs w:val="24"/>
        </w:rPr>
        <w:t>Просмотр ошибок при формировании и отправке CDA-документа</w:t>
      </w:r>
    </w:p>
    <w:p w14:paraId="106985C9" w14:textId="16F813C8" w:rsidR="008F709D" w:rsidRDefault="008F709D" w:rsidP="00CA12C3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t>Выделить документ, по которому возникли ошибки (в поле «Статус ЭД» указано значение «Ошибка формирования ЭД», «Ошибка отправки в ЕГИСЗ», «Ошибка ЕГИСЗ») – ПКМ – Электронный документ – «Просмотр ошибок ЭД…»</w:t>
      </w:r>
    </w:p>
    <w:p w14:paraId="45BE3581" w14:textId="019C380A" w:rsidR="008F709D" w:rsidRPr="008F709D" w:rsidRDefault="004F2BCB" w:rsidP="004F2BCB">
      <w:pPr>
        <w:spacing w:afterLines="40" w:after="9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D6F1A8" wp14:editId="3459B23D">
            <wp:extent cx="3015177" cy="3010619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83" cy="3022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2E577" w14:textId="75413454" w:rsidR="008F709D" w:rsidRPr="008F709D" w:rsidRDefault="008F709D" w:rsidP="004F2BC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9D">
        <w:rPr>
          <w:rFonts w:ascii="Times New Roman" w:hAnsi="Times New Roman" w:cs="Times New Roman"/>
          <w:sz w:val="24"/>
          <w:szCs w:val="24"/>
        </w:rPr>
        <w:lastRenderedPageBreak/>
        <w:t>В результате открывается буферный раздел «Журнал сообщений».</w:t>
      </w:r>
    </w:p>
    <w:p w14:paraId="1DE9D1FC" w14:textId="13D53574" w:rsidR="008F709D" w:rsidRDefault="004F2BCB" w:rsidP="004F2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52E3B1" wp14:editId="6468641A">
            <wp:extent cx="5553710" cy="1603375"/>
            <wp:effectExtent l="0" t="0" r="889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4BC5C" w14:textId="77777777" w:rsidR="00CA12C3" w:rsidRPr="008F709D" w:rsidRDefault="00CA12C3" w:rsidP="005B759F">
      <w:pPr>
        <w:pStyle w:val="22"/>
        <w:spacing w:beforeLines="40" w:before="96" w:afterLines="40" w:after="96" w:line="240" w:lineRule="auto"/>
        <w:jc w:val="both"/>
        <w:rPr>
          <w:rFonts w:cs="Times New Roman"/>
        </w:rPr>
      </w:pPr>
    </w:p>
    <w:p w14:paraId="089B0191" w14:textId="40CA4A30" w:rsidR="008F709D" w:rsidRPr="005B759F" w:rsidRDefault="00CA12C3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84" w:name="_Toc86067061"/>
      <w:r w:rsidRPr="005B759F">
        <w:rPr>
          <w:rFonts w:cs="Times New Roman"/>
        </w:rPr>
        <w:t>Статусная модель CDA-документа</w:t>
      </w:r>
      <w:bookmarkEnd w:id="84"/>
    </w:p>
    <w:p w14:paraId="2B8CE9D5" w14:textId="77777777" w:rsidR="004F2BCB" w:rsidRPr="00CA12C3" w:rsidRDefault="004F2BCB" w:rsidP="008F7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613" w:type="dxa"/>
        <w:tblLayout w:type="fixed"/>
        <w:tblLook w:val="0000" w:firstRow="0" w:lastRow="0" w:firstColumn="0" w:lastColumn="0" w:noHBand="0" w:noVBand="0"/>
      </w:tblPr>
      <w:tblGrid>
        <w:gridCol w:w="2182"/>
        <w:gridCol w:w="2630"/>
        <w:gridCol w:w="4801"/>
      </w:tblGrid>
      <w:tr w:rsidR="008F709D" w:rsidRPr="008F709D" w14:paraId="7270C74F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98A4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BD9F" w14:textId="2648410B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Возможность редактировать свидетельство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41EC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Примечание</w:t>
            </w:r>
          </w:p>
        </w:tc>
      </w:tr>
      <w:tr w:rsidR="008F709D" w:rsidRPr="008F709D" w14:paraId="70ED6128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13F6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Заполнение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C4B8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A688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Если по документу не выполнялось действие «Сформировать и отправить ЭД…».</w:t>
            </w:r>
          </w:p>
        </w:tc>
      </w:tr>
      <w:tr w:rsidR="008F709D" w:rsidRPr="008F709D" w14:paraId="27FE079C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2CBF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Требуется ЭЦП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6EA" w14:textId="034EB32B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Нет.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 заблокирован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для изменений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6539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Валидация данных успешна. В системе сохранен </w:t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CDA</w:t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-документ, но отсутствуют ЭЦП.</w:t>
            </w:r>
          </w:p>
        </w:tc>
      </w:tr>
      <w:tr w:rsidR="008F709D" w:rsidRPr="008F709D" w14:paraId="4812BF5D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C596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Ошибка формирования ЭД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E423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C1A0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записи о свидетельстве на рождение присутствуют ошибки, которые необходимо устранить.</w:t>
            </w:r>
          </w:p>
        </w:tc>
      </w:tr>
      <w:tr w:rsidR="008F709D" w:rsidRPr="008F709D" w14:paraId="2FF1B797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3203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Подписан частично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6279" w14:textId="40454A95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Нет.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 заблокирован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для изменений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9D70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Для отправки ЭД в ЕГИСЗ ЕГР ЗАГС недостаточно ЭЦП, которыми подписан документ, требуются дополнительные подписи.</w:t>
            </w:r>
          </w:p>
        </w:tc>
      </w:tr>
      <w:tr w:rsidR="008F709D" w:rsidRPr="008F709D" w14:paraId="082C1B53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F6E4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Передача данных в ЕГИСЗ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D44" w14:textId="0663A48E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Нет.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 заблокирован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для изменений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7DE2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Передача сведений по ЭД в ЕГИСЗ ЕГР ЗАГС</w:t>
            </w:r>
          </w:p>
        </w:tc>
      </w:tr>
      <w:tr w:rsidR="008F709D" w:rsidRPr="008F709D" w14:paraId="4B1D11C7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F8ED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Отправлен в ЕГИСЗ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514C" w14:textId="740452F2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Нет.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 заблокирован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для изменений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A919" w14:textId="2F3E36B6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 отправлен в ЕГИСЗ ЕГР ЗАГС,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 еще не принят</w:t>
            </w:r>
          </w:p>
        </w:tc>
      </w:tr>
      <w:tr w:rsidR="008F709D" w:rsidRPr="008F709D" w14:paraId="4D28813A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D623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Ошибка отправки в ЕГИСЗ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C432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96F2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709D" w:rsidRPr="008F709D" w14:paraId="3B5C4DA4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7A92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Ошибка ЕГИСЗ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E71D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2696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записи о свидетельстве на рождение присутствуют ошибки, которые необходимо устранить</w:t>
            </w:r>
          </w:p>
        </w:tc>
      </w:tr>
      <w:tr w:rsidR="008F709D" w:rsidRPr="008F709D" w14:paraId="0FEF1C94" w14:textId="77777777" w:rsidTr="00CA12C3">
        <w:trPr>
          <w:trHeight w:val="7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5DE0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Принят ЕГИСЗ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3749" w14:textId="3EC18BE4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Нет.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 заблокирован</w:t>
            </w:r>
            <w:r w:rsidR="00CA12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для изменений</w:t>
            </w:r>
          </w:p>
        </w:tc>
        <w:tc>
          <w:tcPr>
            <w:tcW w:w="4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CE5A" w14:textId="77777777" w:rsidR="008F709D" w:rsidRPr="008F709D" w:rsidRDefault="008F709D" w:rsidP="00CA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F70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 успешно принят в ЕГИСЗ ЕГР ЗАГС</w:t>
            </w:r>
          </w:p>
        </w:tc>
      </w:tr>
    </w:tbl>
    <w:p w14:paraId="59702121" w14:textId="77777777" w:rsidR="005B759F" w:rsidRDefault="005B759F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br w:type="page"/>
      </w:r>
    </w:p>
    <w:p w14:paraId="1CC9F91B" w14:textId="03F24908" w:rsidR="009B0389" w:rsidRPr="00032D6B" w:rsidRDefault="009B0389" w:rsidP="00032D6B">
      <w:pPr>
        <w:spacing w:after="100" w:afterAutospacing="1" w:line="24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5" w:name="_Toc86067062"/>
      <w:r w:rsidRPr="00032D6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8</w:t>
      </w:r>
      <w:r w:rsidR="00032D6B" w:rsidRPr="00032D6B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032D6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Раздел Приписное население</w:t>
      </w:r>
      <w:bookmarkEnd w:id="78"/>
      <w:bookmarkEnd w:id="85"/>
    </w:p>
    <w:p w14:paraId="6B8BDF35" w14:textId="65288611" w:rsidR="009B0389" w:rsidRPr="009B0389" w:rsidRDefault="009B0389" w:rsidP="00032D6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Раздел содержит информацию о перечне населения и участках медицинской организации, к которым приписан каждый житель. Информация в раздел загружается на основании данных базы территориального фонда обязательного медицинского страхования или заносится в Систему стандартным добавлением. Вызов раздела осуществляется через пункт главного меню «Учет» - «Приписное население» - «Приписное население».</w:t>
      </w:r>
    </w:p>
    <w:p w14:paraId="6FFED549" w14:textId="77777777" w:rsidR="009B0389" w:rsidRPr="009B0389" w:rsidRDefault="009B0389" w:rsidP="00032D6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Структура раздела</w:t>
      </w:r>
    </w:p>
    <w:p w14:paraId="1E49340D" w14:textId="77777777" w:rsidR="009B0389" w:rsidRPr="009B0389" w:rsidRDefault="009B0389" w:rsidP="00032D6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Приписное население</w:t>
      </w:r>
    </w:p>
    <w:p w14:paraId="795EAB2A" w14:textId="77777777" w:rsidR="009B0389" w:rsidRPr="009B0389" w:rsidRDefault="009B0389" w:rsidP="00032D6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Приписное население. Участки</w:t>
      </w:r>
    </w:p>
    <w:p w14:paraId="3FD95F4C" w14:textId="77777777" w:rsidR="009B0389" w:rsidRPr="009B0389" w:rsidRDefault="009B0389" w:rsidP="00032D6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Приписное население. История загрузки</w:t>
      </w:r>
    </w:p>
    <w:p w14:paraId="1129B5F6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86" w:name="_Toc511227553"/>
      <w:bookmarkStart w:id="87" w:name="_Toc86067063"/>
      <w:r w:rsidRPr="009B0389">
        <w:rPr>
          <w:rFonts w:cs="Times New Roman"/>
        </w:rPr>
        <w:t>Приписное население</w:t>
      </w:r>
      <w:bookmarkEnd w:id="86"/>
      <w:bookmarkEnd w:id="87"/>
    </w:p>
    <w:p w14:paraId="08365F8F" w14:textId="77777777" w:rsidR="009B0389" w:rsidRPr="009B0389" w:rsidRDefault="009B0389" w:rsidP="009B0389">
      <w:pPr>
        <w:spacing w:afterLines="30" w:after="72" w:line="21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Заголовок раздела содержит основные данные о пациенте. </w:t>
      </w:r>
    </w:p>
    <w:p w14:paraId="28FCA57A" w14:textId="77777777" w:rsidR="009B0389" w:rsidRPr="009B0389" w:rsidRDefault="009B0389" w:rsidP="00032D6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7F64F97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Мнемокод.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Индивидуальный номер пациента.</w:t>
      </w:r>
    </w:p>
    <w:p w14:paraId="5FC2E9E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Фамилия.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фамилия. </w:t>
      </w:r>
    </w:p>
    <w:p w14:paraId="5394FCA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Имя.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имя.</w:t>
      </w:r>
    </w:p>
    <w:p w14:paraId="15AD0DB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Отчество.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отчество.</w:t>
      </w:r>
    </w:p>
    <w:p w14:paraId="2AF44C7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Пол.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пол, заполняется из выпадающего списка.</w:t>
      </w:r>
    </w:p>
    <w:p w14:paraId="7927794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рождения.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рождения.</w:t>
      </w:r>
    </w:p>
    <w:p w14:paraId="7A6399A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Контактная информация.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контактная информация.</w:t>
      </w:r>
    </w:p>
    <w:p w14:paraId="5A09F92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Тип документа, удостоверяющего личность.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документа, заполняется из словаря «Типы документов, удостоверяющего личность».</w:t>
      </w:r>
    </w:p>
    <w:p w14:paraId="4BA724A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документа.</w:t>
      </w:r>
    </w:p>
    <w:p w14:paraId="6636075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документа.</w:t>
      </w:r>
    </w:p>
    <w:p w14:paraId="41C3707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СНИЛС.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СНИЛС.</w:t>
      </w:r>
    </w:p>
    <w:p w14:paraId="01BD538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Документ страхования в ОМС.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документ страхования ОМС.</w:t>
      </w:r>
    </w:p>
    <w:p w14:paraId="5739350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Серия полиса.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серия полиса.</w:t>
      </w:r>
    </w:p>
    <w:p w14:paraId="48B4647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полиса.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полиса.</w:t>
      </w:r>
    </w:p>
    <w:p w14:paraId="4B7E79E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Реестровый номер СМО.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реестровый номер страховой медицинской организации.</w:t>
      </w:r>
    </w:p>
    <w:p w14:paraId="4E16680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 территории страхования.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код территории страхования, заполняется из словаря «Коды территорий по ОКАТО».</w:t>
      </w:r>
    </w:p>
    <w:p w14:paraId="4CA0E23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ЕНП.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единый номер полиса.</w:t>
      </w:r>
    </w:p>
    <w:p w14:paraId="5312B7B0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Муниципальное образование.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муниципальное образование, заполняется из словаря «Муниципальные образования».</w:t>
      </w:r>
    </w:p>
    <w:p w14:paraId="101DA9C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Район регистрации.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район регистрации.</w:t>
      </w:r>
    </w:p>
    <w:p w14:paraId="5D067AF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Город регистрации.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город регистрации.</w:t>
      </w:r>
    </w:p>
    <w:p w14:paraId="5CA89A3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Населенный пункт регистрации.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населенный пункт регистрации.</w:t>
      </w:r>
    </w:p>
    <w:p w14:paraId="4B302DA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Улица регистрации.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улица регистрации.</w:t>
      </w:r>
    </w:p>
    <w:p w14:paraId="12554AE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Дом регистрации.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дом регистрации.</w:t>
      </w:r>
    </w:p>
    <w:p w14:paraId="6D2809F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lastRenderedPageBreak/>
        <w:t xml:space="preserve">Корпус регистрации.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корпус регистрации.</w:t>
      </w:r>
    </w:p>
    <w:p w14:paraId="341408F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Квартира регистрации.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квартира регистрации </w:t>
      </w:r>
    </w:p>
    <w:p w14:paraId="7FA91F2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Город проживания.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город проживания.</w:t>
      </w:r>
    </w:p>
    <w:p w14:paraId="161E290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Район проживания.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район проживания.</w:t>
      </w:r>
    </w:p>
    <w:p w14:paraId="1E192BE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Населенный пункт проживания.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населенный пункт проживания. </w:t>
      </w:r>
    </w:p>
    <w:p w14:paraId="46B599B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Улица проживания.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улица проживания.</w:t>
      </w:r>
    </w:p>
    <w:p w14:paraId="3FD659F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Дом проживания.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дом проживания.</w:t>
      </w:r>
    </w:p>
    <w:p w14:paraId="1D4749A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Корпус проживания.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корпус проживания.</w:t>
      </w:r>
    </w:p>
    <w:p w14:paraId="52E25AF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Квартира проживания.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квартира проживания.</w:t>
      </w:r>
    </w:p>
    <w:p w14:paraId="50C8D63A" w14:textId="77777777" w:rsidR="009B0389" w:rsidRPr="009B0389" w:rsidRDefault="009B0389" w:rsidP="009B0389">
      <w:pPr>
        <w:spacing w:afterLines="30" w:after="72" w:line="216" w:lineRule="auto"/>
        <w:ind w:left="142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CF4BC2" w14:textId="1234EF32" w:rsidR="009B0389" w:rsidRPr="009B0389" w:rsidRDefault="009B0389" w:rsidP="00032D6B">
      <w:pPr>
        <w:spacing w:afterLines="30" w:after="72" w:line="216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640DB74" wp14:editId="70851347">
            <wp:extent cx="3856008" cy="6510376"/>
            <wp:effectExtent l="0" t="0" r="0" b="508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040" cy="65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A1F68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88" w:name="_Toc511227554"/>
      <w:bookmarkStart w:id="89" w:name="_Toc86067064"/>
      <w:r w:rsidRPr="009B0389">
        <w:rPr>
          <w:rFonts w:cs="Times New Roman"/>
        </w:rPr>
        <w:lastRenderedPageBreak/>
        <w:t>Приписное население. Участки</w:t>
      </w:r>
      <w:bookmarkEnd w:id="88"/>
      <w:bookmarkEnd w:id="89"/>
    </w:p>
    <w:p w14:paraId="6DB388A8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Раздел содержит информацию об истории прикрепления пациента к участкам медицинских организаций.</w:t>
      </w:r>
    </w:p>
    <w:p w14:paraId="1B8E97DC" w14:textId="77777777" w:rsidR="009B0389" w:rsidRPr="009B0389" w:rsidRDefault="009B0389" w:rsidP="00032D6B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4864A30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 участка.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код участка ОМС, заполняется из словаря «Коды участков ОМС»</w:t>
      </w:r>
    </w:p>
    <w:p w14:paraId="57CED75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участка.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номер участка.</w:t>
      </w:r>
    </w:p>
    <w:p w14:paraId="3527633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СНИЛС врача.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СНИЛС врача.</w:t>
      </w:r>
    </w:p>
    <w:p w14:paraId="4315390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Код МО.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код медицинской организации.</w:t>
      </w:r>
    </w:p>
    <w:p w14:paraId="203A70E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медицинская организация, заполняется из словаря «Медицинские организации подразделения».</w:t>
      </w:r>
    </w:p>
    <w:p w14:paraId="7D0B1FB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операции.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операции, выбранной в поле «Тип операции».</w:t>
      </w:r>
    </w:p>
    <w:p w14:paraId="2ECBC33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Тип операции.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операции, заполняется из выпадающего списка.</w:t>
      </w:r>
    </w:p>
    <w:p w14:paraId="5A0CB67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Тип прикрепления.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тип прикрепления, заполняется из словаря «Типы прикрепления».</w:t>
      </w:r>
    </w:p>
    <w:p w14:paraId="34C1213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Причина открепления.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причина открепления, заполняется из словаря «Причины открепления».</w:t>
      </w:r>
    </w:p>
    <w:p w14:paraId="3AAB41AE" w14:textId="4687753B" w:rsidR="00032D6B" w:rsidRPr="009B0389" w:rsidRDefault="009B0389" w:rsidP="003040F4">
      <w:pPr>
        <w:pStyle w:val="33"/>
        <w:numPr>
          <w:ilvl w:val="0"/>
          <w:numId w:val="1"/>
        </w:numPr>
        <w:spacing w:beforeLines="40" w:before="96" w:afterLines="100" w:after="240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актуальности.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актуальности сведений.</w:t>
      </w:r>
    </w:p>
    <w:p w14:paraId="31EC5D39" w14:textId="338E5FCE" w:rsidR="009B0389" w:rsidRPr="009B0389" w:rsidRDefault="009B0389" w:rsidP="009B0389">
      <w:pPr>
        <w:spacing w:afterLines="30" w:after="72" w:line="216" w:lineRule="auto"/>
        <w:ind w:left="142" w:firstLine="567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12FC463" wp14:editId="25CC8EC8">
            <wp:extent cx="4705350" cy="276225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120A8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90" w:name="_Toc511227555"/>
      <w:bookmarkStart w:id="91" w:name="_Toc86067065"/>
      <w:r w:rsidRPr="009B0389">
        <w:rPr>
          <w:rFonts w:cs="Times New Roman"/>
        </w:rPr>
        <w:t>Приписное население. История загрузки</w:t>
      </w:r>
      <w:bookmarkEnd w:id="90"/>
      <w:bookmarkEnd w:id="91"/>
    </w:p>
    <w:p w14:paraId="330EBBC7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спецификации отражается история загрузок из базы территориального фонда обязательного медицинского страхования сведений о прикреплении населения к медицинским участкам.</w:t>
      </w:r>
    </w:p>
    <w:p w14:paraId="5746869A" w14:textId="2F8B93F0" w:rsidR="009B0389" w:rsidRPr="009B0389" w:rsidRDefault="009B0389" w:rsidP="00AE6772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  <w:br w:type="page"/>
      </w:r>
      <w:bookmarkStart w:id="92" w:name="_Toc511227556"/>
      <w:bookmarkStart w:id="93" w:name="_Toc86067066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9</w:t>
      </w:r>
      <w:r w:rsidR="00AE6772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Раздел Журнал загрузок</w:t>
      </w:r>
      <w:bookmarkEnd w:id="92"/>
      <w:bookmarkEnd w:id="93"/>
    </w:p>
    <w:p w14:paraId="27491578" w14:textId="39C95CF5" w:rsidR="00AE6772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разделе хранится информация о загрузке данных в раздел «Приписное население» из базы территориального фонда медицинского страхования. В заголовке раздела отражается информация о дате и времени загрузки, порядковый номер. В спецификации «Журнал ошибок и предупреждений» отражаются сведения о некорректно заполненных данных пациента. Вызов раздела осуществляется через пункт главного меню «Учет» - «Приписное население» - «Журнал загрузок».</w:t>
      </w:r>
    </w:p>
    <w:p w14:paraId="5DCD1E87" w14:textId="2C2CDB76" w:rsidR="009B0389" w:rsidRPr="009B0389" w:rsidRDefault="009B0389" w:rsidP="009B0389">
      <w:pPr>
        <w:spacing w:before="240" w:afterLines="30" w:after="72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8DDC3C" wp14:editId="557F7566">
            <wp:extent cx="5121417" cy="2984740"/>
            <wp:effectExtent l="0" t="0" r="3175" b="635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85" cy="29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8FBB5" w14:textId="77777777" w:rsidR="009B0389" w:rsidRPr="009B0389" w:rsidRDefault="009B0389" w:rsidP="009B0389">
      <w:pPr>
        <w:spacing w:before="240" w:afterLines="30" w:after="72" w:line="21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7D205A" w14:textId="4BC5BEE7" w:rsidR="009B0389" w:rsidRPr="009B0389" w:rsidRDefault="009B0389" w:rsidP="00AE6772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lang w:eastAsia="ru-RU"/>
        </w:rPr>
        <w:br w:type="page"/>
      </w:r>
      <w:bookmarkStart w:id="94" w:name="_Toc511227557"/>
      <w:bookmarkStart w:id="95" w:name="_Toc86067067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10</w:t>
      </w:r>
      <w:r w:rsidR="00AE6772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Раздел Загрузка базы свидетельств о смерти</w:t>
      </w:r>
      <w:bookmarkEnd w:id="94"/>
      <w:bookmarkEnd w:id="95"/>
    </w:p>
    <w:p w14:paraId="194EEF1E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Раздел «Загрузка базы свидетельств о смерти» предназначен для дополнения базы данных Системы свидетельствами о смерти по данным Территориального органа Федеральной службы государственной статистики. Загрузка файла формата dbf осуществляется через действие контекстного меню «Импорт из файла» с помощью пользовательской процедуры «Импорт из базы ГосСтатистики». В результате действия в разделе появляется заголовок загрузки, содержащий информацию о периоде загруженного файла и дате загрузки с заполненной спецификацией «Свидетельства о смерти», в которой отображаются загруженные свидетельства. Вызов раздела осуществляется через пункт главного меню «Учет» - «Сведения государственной статистики» - «Загрузка базы свидетельств о смерти».</w:t>
      </w:r>
    </w:p>
    <w:p w14:paraId="04382440" w14:textId="77777777" w:rsidR="009B0389" w:rsidRPr="009B0389" w:rsidRDefault="009B0389" w:rsidP="00AE677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раздела </w:t>
      </w:r>
    </w:p>
    <w:p w14:paraId="78D35043" w14:textId="77777777" w:rsidR="009B0389" w:rsidRPr="009B0389" w:rsidRDefault="009B0389" w:rsidP="00AE677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ГосСтат. Загрузка базы свидетельств о смерти</w:t>
      </w:r>
    </w:p>
    <w:p w14:paraId="5DBB1033" w14:textId="77777777" w:rsidR="009B0389" w:rsidRPr="009B0389" w:rsidRDefault="009B0389" w:rsidP="00AE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ГосСтат. Свидетельства о смерти</w:t>
      </w:r>
    </w:p>
    <w:p w14:paraId="6C696A16" w14:textId="77777777" w:rsidR="009B0389" w:rsidRPr="009B0389" w:rsidRDefault="009B0389" w:rsidP="009B0389">
      <w:pPr>
        <w:spacing w:afterLines="30" w:after="72" w:line="216" w:lineRule="auto"/>
        <w:ind w:left="142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17CDF9" w14:textId="48C23F66" w:rsidR="009B0389" w:rsidRPr="009B0389" w:rsidRDefault="009B0389" w:rsidP="009B0389">
      <w:pPr>
        <w:spacing w:afterLines="30" w:after="72" w:line="21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D46D492" wp14:editId="256C59EA">
            <wp:extent cx="5940425" cy="3408680"/>
            <wp:effectExtent l="0" t="0" r="3175" b="127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58639" w14:textId="15142C1D" w:rsidR="009B0389" w:rsidRPr="009B0389" w:rsidRDefault="009B0389" w:rsidP="00AE6772">
      <w:pPr>
        <w:spacing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val="x-none" w:eastAsia="x-none"/>
        </w:rPr>
      </w:pPr>
      <w:r w:rsidRPr="009B0389">
        <w:rPr>
          <w:rFonts w:ascii="Cambria" w:eastAsia="Times New Roman" w:hAnsi="Cambria" w:cs="Times New Roman"/>
          <w:b/>
          <w:bCs/>
          <w:lang w:val="x-none" w:eastAsia="x-none"/>
        </w:rPr>
        <w:br w:type="page"/>
      </w:r>
      <w:bookmarkStart w:id="96" w:name="_Toc511227558"/>
      <w:bookmarkStart w:id="97" w:name="_Toc86067068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11</w:t>
      </w:r>
      <w:r w:rsidR="00AE6772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Раздел Расширенная база свидетельств о смерти</w:t>
      </w:r>
      <w:bookmarkEnd w:id="96"/>
      <w:bookmarkEnd w:id="97"/>
    </w:p>
    <w:p w14:paraId="7D3B1E75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Данные раздела формируются на основании данных разделов «Свидетельства о смерти», «Свидетельства о перинатальной смерти» и «ГосСтат. Загрузка базы данных о смерти», по заданным параметрам отбора. Вызов раздела осуществляется через пункт главного меню «Учет» - «Сведения государственной статистики» - «Расширенная база свидетельств о смерти».</w:t>
      </w:r>
    </w:p>
    <w:p w14:paraId="600C61F7" w14:textId="77777777" w:rsidR="009B0389" w:rsidRPr="009B0389" w:rsidRDefault="009B0389" w:rsidP="009B0389">
      <w:pPr>
        <w:spacing w:afterLines="30" w:after="72" w:line="21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173D7C" w14:textId="4BA63569" w:rsidR="009B0389" w:rsidRPr="009B0389" w:rsidRDefault="009B0389" w:rsidP="009B0389">
      <w:pPr>
        <w:spacing w:afterLines="30" w:after="72" w:line="21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155B8A8" wp14:editId="39CA024E">
            <wp:extent cx="4733503" cy="2225615"/>
            <wp:effectExtent l="0" t="0" r="0" b="381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394" cy="222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EA872" w14:textId="74A819AA" w:rsidR="009B0389" w:rsidRPr="009B0389" w:rsidRDefault="009B0389" w:rsidP="00AE6772">
      <w:pPr>
        <w:spacing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val="x-none" w:eastAsia="x-none"/>
        </w:rPr>
      </w:pPr>
      <w:r w:rsidRPr="009B0389">
        <w:rPr>
          <w:rFonts w:ascii="Cambria" w:eastAsia="Times New Roman" w:hAnsi="Cambria" w:cs="Times New Roman"/>
          <w:b/>
          <w:bCs/>
          <w:lang w:val="x-none" w:eastAsia="x-none"/>
        </w:rPr>
        <w:br w:type="page"/>
      </w:r>
      <w:bookmarkStart w:id="98" w:name="_Toc511227559"/>
      <w:bookmarkStart w:id="99" w:name="_Toc86067069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12</w:t>
      </w:r>
      <w:r w:rsidR="00AE6772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Раздел Экспертизы</w:t>
      </w:r>
      <w:bookmarkEnd w:id="98"/>
      <w:bookmarkEnd w:id="99"/>
    </w:p>
    <w:p w14:paraId="65B0F48E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Раздел предназначен для проведения экспертной оценки на основании перечня документов и перечня вопросов, настроенных в разделе «Настройка экспертиз».</w:t>
      </w:r>
    </w:p>
    <w:p w14:paraId="10E9C7D9" w14:textId="1CAEB9AF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Записи в разделе добавляются автоматически при выполнении процедуры «Назначение экспертизы» из раздела, на основании которого производится экспертиза.</w:t>
      </w:r>
    </w:p>
    <w:p w14:paraId="73A49091" w14:textId="77777777" w:rsidR="009B0389" w:rsidRPr="009B0389" w:rsidRDefault="009B0389" w:rsidP="00AE6772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 процедуры «Назначение экспертизы»:</w:t>
      </w:r>
    </w:p>
    <w:p w14:paraId="0B4B087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экспертизы.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экспертизы.</w:t>
      </w:r>
    </w:p>
    <w:p w14:paraId="58912F9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Название экспертизы.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настройка экспертизы, заполняется из раздела «Настройки экспертиз».</w:t>
      </w:r>
    </w:p>
    <w:p w14:paraId="54DCD7E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Редакция экспертизы.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редакция экспертизы, заполняется из спецификации «Редакции экспертиз» раздела «Настройки экспертиз».</w:t>
      </w:r>
    </w:p>
    <w:p w14:paraId="37539D6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Эксперт.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эксперт, который будет проводить экспертизу, заполняется из раздела «Эксперты».</w:t>
      </w:r>
    </w:p>
    <w:p w14:paraId="1DCA1BC9" w14:textId="2BB7893E" w:rsidR="009B0389" w:rsidRPr="009B0389" w:rsidRDefault="009B0389" w:rsidP="009B0389">
      <w:pPr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099FA25" wp14:editId="47C6ABBF">
            <wp:extent cx="4905375" cy="1476375"/>
            <wp:effectExtent l="0" t="0" r="9525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8BDAA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При выполнении пользовательской процедуры в разделе «Экспертизы» добавляется запись. Доступен просмотр данных записей через действие контекстного меню «Исправить». </w:t>
      </w:r>
    </w:p>
    <w:p w14:paraId="17B1262F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После того, как эксперт предоставляет ответ на все вопросы экспертизы, нужно выполнить действие контекстного меню «Рассчитать балл», в результате которого будет рассчитан итоговый балл по случаю экспертизы.</w:t>
      </w:r>
    </w:p>
    <w:p w14:paraId="0212A3A2" w14:textId="77777777" w:rsidR="009B0389" w:rsidRPr="009B0389" w:rsidRDefault="009B0389" w:rsidP="00AE677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раздела </w:t>
      </w:r>
    </w:p>
    <w:p w14:paraId="201C2710" w14:textId="77777777" w:rsidR="009B0389" w:rsidRPr="009B0389" w:rsidRDefault="009B0389" w:rsidP="00AE677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Экспертизы</w:t>
      </w:r>
    </w:p>
    <w:p w14:paraId="4A5FB7CF" w14:textId="0A665C60" w:rsidR="009B0389" w:rsidRDefault="009B0389" w:rsidP="00AE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sz w:val="24"/>
          <w:szCs w:val="24"/>
          <w:u w:val="single"/>
        </w:rPr>
        <w:t>Вопросы экспертизы</w:t>
      </w:r>
    </w:p>
    <w:p w14:paraId="13F27D69" w14:textId="77777777" w:rsidR="00AE6772" w:rsidRPr="009B0389" w:rsidRDefault="00AE6772" w:rsidP="00AE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14:paraId="551B5ED5" w14:textId="77777777" w:rsidR="009B0389" w:rsidRPr="009B0389" w:rsidRDefault="009B0389" w:rsidP="00AE6772">
      <w:pPr>
        <w:spacing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1611FB0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экспертизы.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дата экспертизы.</w:t>
      </w:r>
    </w:p>
    <w:p w14:paraId="4AD819B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Наименование.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редакция экспертизы, заполняется из раздела «Настройки экспертиз».</w:t>
      </w:r>
    </w:p>
    <w:p w14:paraId="5F5FDAC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Идентификатор документа.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идентификатор документа, по которому проводится экспертиза, формируется согласно настройке из раздела «Настройки экспертиз».</w:t>
      </w:r>
    </w:p>
    <w:p w14:paraId="7B58AE7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Эксперт.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логин эксперта из раздела «Эксперты».</w:t>
      </w:r>
    </w:p>
    <w:p w14:paraId="142A6247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ФИО эксперты.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Фамилия, Имя и Отчество эксперта из раздела «Эксперты».</w:t>
      </w:r>
    </w:p>
    <w:p w14:paraId="6779C16F" w14:textId="77777777" w:rsidR="00AE6772" w:rsidRPr="00AE6772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Балл документа.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итоговый балл документа по итогам экспертной оценки. Рассчитывается при помощи действия контекстного меню «Рассчитать балл».</w:t>
      </w:r>
    </w:p>
    <w:p w14:paraId="3908FD42" w14:textId="44FEAAC5" w:rsidR="009B0389" w:rsidRPr="009B0389" w:rsidRDefault="009B0389" w:rsidP="00AE6772">
      <w:pPr>
        <w:spacing w:afterLines="30" w:after="72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u w:val="single"/>
          <w:lang w:eastAsia="ru-RU"/>
        </w:rPr>
        <w:lastRenderedPageBreak/>
        <w:drawing>
          <wp:inline distT="0" distB="0" distL="0" distR="0" wp14:anchorId="1E1E339D" wp14:editId="1A2DB06A">
            <wp:extent cx="4438650" cy="2876550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A10C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00" w:name="_Toc511227560"/>
      <w:bookmarkStart w:id="101" w:name="_Toc86067070"/>
      <w:r w:rsidRPr="009B0389">
        <w:rPr>
          <w:rFonts w:cs="Times New Roman"/>
        </w:rPr>
        <w:t>Вопросы экспертизы</w:t>
      </w:r>
      <w:bookmarkEnd w:id="100"/>
      <w:bookmarkEnd w:id="101"/>
    </w:p>
    <w:p w14:paraId="7F771B8D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спецификации отображается перечень вопросов, настроенный в разделе «Настроки экспертиз» спецификации «Перечень вопросов» Пользоватль, указанный в родительской записи в качестве эксперта, должен ответить на вопросы экспертизы, используя действие контекстного меню «Исправить».</w:t>
      </w:r>
    </w:p>
    <w:p w14:paraId="1768FA65" w14:textId="77777777" w:rsidR="009B0389" w:rsidRPr="009B0389" w:rsidRDefault="009B0389" w:rsidP="00ED0474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315AA61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Номер вопроса.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порядковый номер вопроса согласно настройкам экспертизы.</w:t>
      </w:r>
    </w:p>
    <w:p w14:paraId="7DA1CEE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Мнемокод вопроса.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мнемокод вопроса согласно настройкам экспертизы.</w:t>
      </w:r>
    </w:p>
    <w:p w14:paraId="438BC0B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Наименование вопроса.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Указывается наименование вопроса согласно настройкам экспертизы </w:t>
      </w:r>
    </w:p>
    <w:p w14:paraId="636C56D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Ответ.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 данном поле пользователь должен предоставить ответ на вопрос, в случае наличия выпадающего списка – выбрать ответ из предложенных вариантов.</w:t>
      </w:r>
    </w:p>
    <w:p w14:paraId="4E4C3857" w14:textId="4DFDC85C" w:rsidR="009B0389" w:rsidRPr="00AE6772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Примечание.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 данном поле пользователь может, при необходимости, написать тектовое примечание к предоставленному ответу.</w:t>
      </w:r>
    </w:p>
    <w:p w14:paraId="1BFC44D2" w14:textId="77777777" w:rsidR="00AE6772" w:rsidRPr="009B0389" w:rsidRDefault="00AE6772" w:rsidP="00AE6772">
      <w:pPr>
        <w:pStyle w:val="33"/>
        <w:spacing w:beforeLines="40" w:before="96" w:afterLines="40" w:after="96" w:line="240" w:lineRule="auto"/>
        <w:ind w:left="357"/>
        <w:rPr>
          <w:rStyle w:val="af8"/>
          <w:rFonts w:ascii="Times New Roman" w:hAnsi="Times New Roman"/>
          <w:sz w:val="24"/>
          <w:szCs w:val="24"/>
          <w:lang w:val="ru-RU"/>
        </w:rPr>
      </w:pPr>
    </w:p>
    <w:p w14:paraId="5D1A5152" w14:textId="2180EC17" w:rsidR="009B0389" w:rsidRPr="009B0389" w:rsidRDefault="009B0389" w:rsidP="009B0389">
      <w:pPr>
        <w:spacing w:afterLines="30" w:after="72" w:line="18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0389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 wp14:anchorId="07AEBD2B" wp14:editId="0AF1BAB5">
            <wp:extent cx="4683732" cy="2596551"/>
            <wp:effectExtent l="0" t="0" r="317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82" cy="260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EB052" w14:textId="5E789179" w:rsidR="009B0389" w:rsidRPr="009B0389" w:rsidRDefault="009B0389" w:rsidP="00AE6772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z w:val="44"/>
          <w:szCs w:val="44"/>
          <w:lang w:val="x-none" w:eastAsia="x-none"/>
        </w:rPr>
      </w:pPr>
      <w:r w:rsidRPr="009B0389">
        <w:rPr>
          <w:rFonts w:ascii="Cambria" w:eastAsia="Times New Roman" w:hAnsi="Cambria" w:cs="Times New Roman"/>
          <w:b/>
          <w:bCs/>
          <w:lang w:val="x-none" w:eastAsia="x-none"/>
        </w:rPr>
        <w:br w:type="page"/>
      </w:r>
      <w:bookmarkStart w:id="102" w:name="_Toc511227561"/>
      <w:bookmarkStart w:id="103" w:name="_Toc86067071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Глава 13</w:t>
      </w:r>
      <w:r w:rsidR="00AE6772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bookmarkStart w:id="104" w:name="_Toc491427913"/>
      <w:r w:rsidRPr="009B0389">
        <w:rPr>
          <w:rFonts w:ascii="Times New Roman" w:eastAsiaTheme="majorEastAsia" w:hAnsi="Times New Roman" w:cs="Times New Roman"/>
          <w:b/>
          <w:bCs/>
          <w:sz w:val="28"/>
          <w:szCs w:val="28"/>
        </w:rPr>
        <w:t>Отчеты</w:t>
      </w:r>
      <w:bookmarkEnd w:id="102"/>
      <w:bookmarkEnd w:id="103"/>
      <w:bookmarkEnd w:id="104"/>
    </w:p>
    <w:p w14:paraId="29AF2B75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_Toc494187190"/>
      <w:r w:rsidRPr="009B0389">
        <w:rPr>
          <w:rFonts w:ascii="Times New Roman" w:hAnsi="Times New Roman" w:cs="Times New Roman"/>
          <w:sz w:val="24"/>
          <w:szCs w:val="24"/>
        </w:rPr>
        <w:t>Печать пользовательских отчетов запускается из раздела «Пользовательские отчеты». Для формирования отчета нужно, позиционируясь на нужном отчете нажать ПКМ – Печать, после чего заполнить параметры и нажать «Ок». В Web-версии программы открывать сформированные отчеты необходимо через раздел «Очередь печати отчетов», выбрав нужный отчет и нажав ПКМ - Открыть.</w:t>
      </w:r>
    </w:p>
    <w:p w14:paraId="175F5C85" w14:textId="654DA40C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Запуск многомерных отчетов производится из раздела «Многомерные отчета». Для формирования отчета нужно, позиционируясь на нужном отчете нажать ПКМ – Сформировать, после чего заполнить параметры и нажать «Ок». Если необходимо открыть ранее сформированный многомерный отчет, то на нужном отчете нужно нажать ПКМ – Открыть.</w:t>
      </w:r>
    </w:p>
    <w:p w14:paraId="406D063A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06" w:name="_Toc511227562"/>
      <w:bookmarkStart w:id="107" w:name="_Toc86067072"/>
      <w:r w:rsidRPr="009B0389">
        <w:rPr>
          <w:rFonts w:cs="Times New Roman"/>
        </w:rPr>
        <w:t>Смертность населения в возрасте 1-19 лет за период</w:t>
      </w:r>
      <w:bookmarkEnd w:id="105"/>
      <w:bookmarkEnd w:id="106"/>
      <w:bookmarkEnd w:id="107"/>
    </w:p>
    <w:p w14:paraId="3194A37B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населения в возрастных группах: 1-4, 5-9, 10-14, 15-19, 0-17 лет.</w:t>
      </w:r>
    </w:p>
    <w:p w14:paraId="2E50794E" w14:textId="18E73864" w:rsidR="009B0389" w:rsidRPr="009B0389" w:rsidRDefault="009B0389" w:rsidP="00ED0474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Параметры отчета</w:t>
      </w:r>
      <w:r w:rsidR="00ED047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04A741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 с; Дата выдачи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выдачи свидетельства.</w:t>
      </w:r>
    </w:p>
    <w:p w14:paraId="23544629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Исключать неактуальные записи.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7314686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Группировка территорий.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ГосСтата используется поле «Наименование МО территории обработки») или «Наименованию МО места жительства».</w:t>
      </w:r>
    </w:p>
    <w:p w14:paraId="70F5817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Источник.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источник данных. Доступны следующие источники:</w:t>
      </w:r>
    </w:p>
    <w:p w14:paraId="1574BAD4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3A300F96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«ГосСтат» - данные берутся из раздела «ГосСтат. Загрузка базы свидетельств о смерти»;</w:t>
      </w:r>
    </w:p>
    <w:p w14:paraId="60D2CCA6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«Все» – отчет строится по данным раздела «ГосСтат.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1201F05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начала периода ГосСтат,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Дата окончания периода ГосСтат. Указывается диапазон периодов используемых загрузок раздела «ГосСтат. Загрузка базы свидетельств о смерти». Используется только при указании в параметре «Источник» значения «ГосСтат».</w:t>
      </w:r>
    </w:p>
    <w:p w14:paraId="6F6F2DD9" w14:textId="5C1746C4" w:rsidR="009B0389" w:rsidRPr="009B0389" w:rsidRDefault="009B0389" w:rsidP="009B0389">
      <w:pPr>
        <w:spacing w:after="120" w:line="240" w:lineRule="auto"/>
        <w:ind w:firstLine="708"/>
        <w:jc w:val="center"/>
        <w:rPr>
          <w:rFonts w:ascii="Times New Roman" w:eastAsia="Calibri" w:hAnsi="Times New Roman" w:cs="Times New Roman"/>
        </w:rPr>
      </w:pPr>
      <w:r w:rsidRPr="009B0389">
        <w:rPr>
          <w:rFonts w:ascii="Calibri" w:eastAsia="Calibri" w:hAnsi="Calibri" w:cs="Times New Roman"/>
          <w:noProof/>
        </w:rPr>
        <w:drawing>
          <wp:inline distT="0" distB="0" distL="0" distR="0" wp14:anchorId="559BD7C3" wp14:editId="0A438A24">
            <wp:extent cx="3914775" cy="1876425"/>
            <wp:effectExtent l="0" t="0" r="9525" b="952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C6A9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08" w:name="_Toc494187191"/>
      <w:bookmarkStart w:id="109" w:name="_Toc511227563"/>
      <w:bookmarkStart w:id="110" w:name="_Toc86067073"/>
      <w:r w:rsidRPr="009B0389">
        <w:rPr>
          <w:rFonts w:cs="Times New Roman"/>
        </w:rPr>
        <w:lastRenderedPageBreak/>
        <w:t>Родившиеся, умершие и естественная убыль населения</w:t>
      </w:r>
      <w:bookmarkEnd w:id="108"/>
      <w:bookmarkEnd w:id="109"/>
      <w:bookmarkEnd w:id="110"/>
    </w:p>
    <w:p w14:paraId="5E57F95D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отчете выводится информация об абсолютных и относительных (на 1000 соответствующего населения) показателях рождаемости, смертности, младенческой смертности, перинатальной смертности и естественном приросте в разрезе муниципальных образований.</w:t>
      </w:r>
    </w:p>
    <w:p w14:paraId="3E8E4467" w14:textId="09B55C52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Параметры отчета аналогичны параметрам отчета «Смертность населения в возрасте 1-19 лет за период».</w:t>
      </w:r>
    </w:p>
    <w:p w14:paraId="72E30832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11" w:name="_Toc494187192"/>
      <w:bookmarkStart w:id="112" w:name="_Toc511227564"/>
      <w:bookmarkStart w:id="113" w:name="_Toc86067074"/>
      <w:r w:rsidRPr="009B0389">
        <w:rPr>
          <w:rFonts w:cs="Times New Roman"/>
        </w:rPr>
        <w:t>Предотвратимая смертность населения в возрасте 5-64 лет за период</w:t>
      </w:r>
      <w:bookmarkEnd w:id="111"/>
      <w:bookmarkEnd w:id="112"/>
      <w:bookmarkEnd w:id="113"/>
    </w:p>
    <w:p w14:paraId="0ABE4BC5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в разрезе групп причин предотвратимой смертности.</w:t>
      </w:r>
    </w:p>
    <w:p w14:paraId="416D83BB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Параметры отчета аналогичны параметрам отчета «Смертность населения в возрасте 1-19 лет за период», но имеются дополнительные параметры:</w:t>
      </w:r>
    </w:p>
    <w:p w14:paraId="21637B7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Первая группа, Вторая группа, Третья группа.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 xml:space="preserve">Значения параметров выбираются из справочника «Группы Кодов МКБ-10». Данные в отчете группируются исходя из причин смерти, которые выбирает пользователь в параметрах «Первая группа», «Вторая группа», «Третья Группа». </w:t>
      </w:r>
    </w:p>
    <w:p w14:paraId="00857375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14" w:name="_Toc494187193"/>
      <w:bookmarkStart w:id="115" w:name="_Toc511227565"/>
      <w:bookmarkStart w:id="116" w:name="_Toc86067075"/>
      <w:r w:rsidRPr="009B0389">
        <w:rPr>
          <w:rFonts w:cs="Times New Roman"/>
        </w:rPr>
        <w:t>Смертность от предотвратимых причин в возрасте 5-64 лет за период по нозологическим формам</w:t>
      </w:r>
      <w:bookmarkEnd w:id="114"/>
      <w:bookmarkEnd w:id="115"/>
      <w:bookmarkEnd w:id="116"/>
    </w:p>
    <w:p w14:paraId="1AAB0B73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Отчет содержит сведения о смертности от предотвратимых причин в возрасте от 5 до 64 лет в абсолютных и относительных (на 100 000 соответствующего населения) показателях с разбивкой по нозологическим формам. Данные в отчете группируются исходя из причин смерти (Групп кодов МКБ), заданным пользователем в параметрах «Первая группа», «Вторая группа», «Третья Группа». </w:t>
      </w:r>
    </w:p>
    <w:p w14:paraId="2EE2FA3F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Параметры отчета аналогичны параметрам отчета «Смертность населения в возрасте 1-19 лет за период», но имеются дополнительные параметры:</w:t>
      </w:r>
    </w:p>
    <w:p w14:paraId="54A6FC1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Первая группа, Вторая группа, Третья группа.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Значения параметров выбираются из справочника «Группы Кодов МКБ-10». Данные в отчете группируются исходя из причин смерти, которые выбирает пользователь в параметрах «Первая группа», «Вторая группа», «Третья Группа».</w:t>
      </w:r>
    </w:p>
    <w:p w14:paraId="2522059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Муниципальное образование.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параметрах выбрано муниципальное образование, то данные строятся по нему. Если Муниципальное образование не выбрано, то данные строятся по региону в целом.</w:t>
      </w:r>
    </w:p>
    <w:p w14:paraId="253C4992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17" w:name="_Toc494187194"/>
      <w:bookmarkStart w:id="118" w:name="_Toc511227566"/>
      <w:bookmarkStart w:id="119" w:name="_Toc86067076"/>
      <w:r w:rsidRPr="009B0389">
        <w:rPr>
          <w:rFonts w:cs="Times New Roman"/>
        </w:rPr>
        <w:t>Смертность населения по основным классам причин за период</w:t>
      </w:r>
      <w:bookmarkEnd w:id="117"/>
      <w:bookmarkEnd w:id="118"/>
      <w:bookmarkEnd w:id="119"/>
    </w:p>
    <w:p w14:paraId="14DF1ADE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населения с разбивкой по основным классам причин. </w:t>
      </w:r>
    </w:p>
    <w:p w14:paraId="4E166C4C" w14:textId="77777777" w:rsidR="009B0389" w:rsidRPr="009B0389" w:rsidRDefault="009B0389" w:rsidP="00AE6772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Параметры отчета аналогичны параметрам отчета «Смертность населения в возрасте 1-19 лет за период», но имеется один дополнительный параметр:</w:t>
      </w:r>
    </w:p>
    <w:p w14:paraId="4D457B8C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Трудоспособное население.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При установке параметра «Трудоспособное население», отчет строится только по смертности населения в трудоспособном возрасте.</w:t>
      </w:r>
    </w:p>
    <w:p w14:paraId="7DA17ED3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20" w:name="_Toc494187195"/>
      <w:bookmarkStart w:id="121" w:name="_Toc511227567"/>
      <w:bookmarkStart w:id="122" w:name="_Toc86067077"/>
      <w:r w:rsidRPr="009B0389">
        <w:rPr>
          <w:rFonts w:cs="Times New Roman"/>
        </w:rPr>
        <w:t>Показатели смертности от различных причин за период</w:t>
      </w:r>
      <w:bookmarkEnd w:id="120"/>
      <w:bookmarkEnd w:id="121"/>
      <w:bookmarkEnd w:id="122"/>
    </w:p>
    <w:p w14:paraId="378B641B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В отчете выводится информация об абсолютных и относительных (на 100 000 соответствующего населения) показателях смертности с разбивкой по настраиваемому </w:t>
      </w:r>
      <w:r w:rsidRPr="009B0389">
        <w:rPr>
          <w:rFonts w:ascii="Times New Roman" w:hAnsi="Times New Roman" w:cs="Times New Roman"/>
          <w:sz w:val="24"/>
          <w:szCs w:val="24"/>
        </w:rPr>
        <w:lastRenderedPageBreak/>
        <w:t xml:space="preserve">перечню Групп Кодов МКБ-10 по всему населению в целом и по населению в трудоспособном возрасте. </w:t>
      </w:r>
    </w:p>
    <w:p w14:paraId="798C3898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Параметры отчета аналогичны параметрам отчета «Смертность населения в возрасте 1-19 лет за период», но имеются дополнительные параметры:</w:t>
      </w:r>
    </w:p>
    <w:p w14:paraId="136428C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Форма отчета.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выбирается настройка из словаря «Формы отчетов ДМГ», по которой далее производится группировка данных по группам причин смерти.</w:t>
      </w:r>
    </w:p>
    <w:p w14:paraId="047D93B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Муниципальное образование.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параметрах выбрано муниципальное образование, то данные строятся по нему. Если Муниципальное образование не выбрано, то данные строятся по региону в целом.</w:t>
      </w:r>
    </w:p>
    <w:p w14:paraId="6099A900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23" w:name="_Toc511227568"/>
      <w:bookmarkStart w:id="124" w:name="_Toc86067078"/>
      <w:r w:rsidRPr="009B0389">
        <w:rPr>
          <w:rFonts w:cs="Times New Roman"/>
        </w:rPr>
        <w:t>Смертность по приписным участкам</w:t>
      </w:r>
      <w:bookmarkEnd w:id="123"/>
      <w:bookmarkEnd w:id="124"/>
    </w:p>
    <w:p w14:paraId="01F5620F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Отчет формируется из пункта главного меню «Отчеты» - «Пользовательские отчеты». В отчете выводится вся информация из свидетельств о смерти, которые были выданы на людей, приписанных к выбранным организациям, независимо от того, в какой организации были выданы эти свидетельства. </w:t>
      </w:r>
    </w:p>
    <w:p w14:paraId="3DBF92FF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Особенности формирования с учетом прав доступа:</w:t>
      </w:r>
    </w:p>
    <w:p w14:paraId="7977074B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Пользователь видит свидетельства только по тем людям, которые приписаны к организациям, на которые у пользователя есть права.</w:t>
      </w:r>
    </w:p>
    <w:p w14:paraId="665FC41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В выгрузку попадают все свидетельства о смерти по приписанным людям, независимо от того, в какой организации эти свидетельства были выданы.</w:t>
      </w:r>
    </w:p>
    <w:p w14:paraId="02F2FD07" w14:textId="77777777" w:rsidR="009B0389" w:rsidRPr="009B0389" w:rsidRDefault="009B0389" w:rsidP="00ED0474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Параметры отчета:</w:t>
      </w:r>
    </w:p>
    <w:p w14:paraId="3EE1B86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 с; Дата выдачи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выдачи свидетельства.</w:t>
      </w:r>
    </w:p>
    <w:p w14:paraId="746B3BF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Исключать свидетельства, на которые есть «Взамен».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50E8D56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Юридическое лицо.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медицинская организация – место прикрепления, заполняется из словаря «Юридические лица».</w:t>
      </w:r>
    </w:p>
    <w:p w14:paraId="0F4F22A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контрагентов.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группа контрагентов места прикрепления, заполняется из словаря «Группа контрагентов»</w:t>
      </w:r>
    </w:p>
    <w:p w14:paraId="69F0A1B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Вид должности врача участкового.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Указывается, каких сотрудников из приписного населения выводить в качестве врачей участковых. Актуально, если в разделе приписного внесены данные и о враче, и о медсестре участковых.</w:t>
      </w:r>
    </w:p>
    <w:p w14:paraId="4F794698" w14:textId="766F20AF" w:rsidR="009B0389" w:rsidRPr="009B0389" w:rsidRDefault="009B0389" w:rsidP="009B0389">
      <w:pPr>
        <w:spacing w:before="240" w:afterLines="30" w:after="72" w:line="216" w:lineRule="auto"/>
        <w:ind w:left="1080"/>
        <w:jc w:val="center"/>
        <w:rPr>
          <w:rFonts w:ascii="Times New Roman" w:eastAsia="Calibri" w:hAnsi="Times New Roman" w:cs="Times New Roman"/>
          <w:b/>
        </w:rPr>
      </w:pPr>
      <w:r w:rsidRPr="009B0389">
        <w:rPr>
          <w:rFonts w:ascii="Calibri" w:eastAsia="Calibri" w:hAnsi="Calibri" w:cs="Times New Roman"/>
          <w:noProof/>
        </w:rPr>
        <w:drawing>
          <wp:inline distT="0" distB="0" distL="0" distR="0" wp14:anchorId="56B13612" wp14:editId="6CDA5D36">
            <wp:extent cx="4823670" cy="228600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267" cy="228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0FE1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25" w:name="_Toc511227569"/>
      <w:bookmarkStart w:id="126" w:name="_Toc86067079"/>
      <w:r w:rsidRPr="009B0389">
        <w:rPr>
          <w:rFonts w:cs="Times New Roman"/>
        </w:rPr>
        <w:lastRenderedPageBreak/>
        <w:t>Отчет проверка данных в свидетельствах ГосСтат</w:t>
      </w:r>
      <w:bookmarkEnd w:id="125"/>
      <w:bookmarkEnd w:id="126"/>
    </w:p>
    <w:p w14:paraId="69EC22B2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«Пользовательские отчеты». В отчете выводится информация о расхождениях, выявленных при сравнении базы свидетельств о смерти, занесенной пользователями в разделе «Свидетельства о смерти», и базы, загруженной в раздел «ГосСтат. Загрузка базы свидетельств о смерти».</w:t>
      </w:r>
    </w:p>
    <w:p w14:paraId="22FBFF87" w14:textId="77777777" w:rsidR="009B0389" w:rsidRPr="009B0389" w:rsidRDefault="009B0389" w:rsidP="00ED0474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Параметры отчета:</w:t>
      </w:r>
    </w:p>
    <w:p w14:paraId="388690F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с; Дата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выдачи свидетельства.</w:t>
      </w:r>
    </w:p>
    <w:p w14:paraId="1D754DE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Проверка наличия свидетельства в Демографии.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проверяются свидетельства ГосСтата на наличие их в Системе.</w:t>
      </w:r>
    </w:p>
    <w:p w14:paraId="383A1A1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Проверка наличия свидетельства в ГосСтате.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проверяются свидетельства Системы на наличие их в ГосСтате.</w:t>
      </w:r>
    </w:p>
    <w:p w14:paraId="2806C9C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Проверка основных полей (кроме Кодов МКБ-10).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проверяется сходство заполнения всех полей (кроме Кодов МКБ-10)</w:t>
      </w:r>
    </w:p>
    <w:p w14:paraId="2777BBB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Проверка Коды МКБ-10.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проверяется сходство заполнения полей Код МКБ-10_1 - Код МКБ-10_5, а также поля Код МКБ-10_Основной.</w:t>
      </w:r>
    </w:p>
    <w:p w14:paraId="3FBB0D27" w14:textId="5BF94D69" w:rsidR="009B0389" w:rsidRPr="00ED0474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Fonts w:ascii="Times New Roman" w:hAnsi="Times New Roman"/>
          <w:color w:val="1F497D"/>
          <w:sz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Исключить свидетельства, на которые есть «Взамен».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05F46DDC" w14:textId="3B390FD0" w:rsidR="009B0389" w:rsidRDefault="009B0389" w:rsidP="009B0389">
      <w:pPr>
        <w:spacing w:afterLines="30" w:after="72" w:line="216" w:lineRule="auto"/>
        <w:ind w:firstLine="709"/>
        <w:jc w:val="center"/>
        <w:rPr>
          <w:rFonts w:ascii="Times New Roman" w:eastAsia="Calibri" w:hAnsi="Times New Roman" w:cs="Times New Roman"/>
        </w:rPr>
      </w:pPr>
      <w:r w:rsidRPr="009B0389">
        <w:rPr>
          <w:rFonts w:ascii="Calibri" w:eastAsia="Calibri" w:hAnsi="Calibri" w:cs="Times New Roman"/>
          <w:noProof/>
        </w:rPr>
        <w:drawing>
          <wp:inline distT="0" distB="0" distL="0" distR="0" wp14:anchorId="67742F65" wp14:editId="554A8B69">
            <wp:extent cx="4438650" cy="2257425"/>
            <wp:effectExtent l="0" t="0" r="0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078A2" w14:textId="77777777" w:rsidR="00ED0474" w:rsidRPr="009B0389" w:rsidRDefault="00ED0474" w:rsidP="009B0389">
      <w:pPr>
        <w:spacing w:afterLines="30" w:after="72" w:line="216" w:lineRule="auto"/>
        <w:ind w:firstLine="709"/>
        <w:jc w:val="center"/>
        <w:rPr>
          <w:rFonts w:ascii="Times New Roman" w:eastAsia="Calibri" w:hAnsi="Times New Roman" w:cs="Times New Roman"/>
        </w:rPr>
      </w:pPr>
    </w:p>
    <w:p w14:paraId="0D27387D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27" w:name="_Toc511227570"/>
      <w:bookmarkStart w:id="128" w:name="_Toc86067080"/>
      <w:r w:rsidRPr="009B0389">
        <w:rPr>
          <w:rFonts w:cs="Times New Roman"/>
        </w:rPr>
        <w:t>Многомерный отчет «ДМГ_ГОССТАТ. Группы возрастов по МО»</w:t>
      </w:r>
      <w:bookmarkEnd w:id="127"/>
      <w:bookmarkEnd w:id="128"/>
    </w:p>
    <w:p w14:paraId="34AEC34A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«Многомерные отчеты». 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образованиям. Доступно формирование в разрезе выбранных Групп Кодов МКБ-10.</w:t>
      </w:r>
    </w:p>
    <w:p w14:paraId="2F86CA58" w14:textId="545D822D" w:rsidR="009B0389" w:rsidRPr="009B0389" w:rsidRDefault="009B0389" w:rsidP="00ED0474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Параметры отчета</w:t>
      </w:r>
      <w:r w:rsidR="00ED0474" w:rsidRPr="005B759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0D715A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 с; Дата выдачи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выдачи свидетельства.</w:t>
      </w:r>
    </w:p>
    <w:p w14:paraId="5BC26C4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Источник. Указывается источник данных.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Доступны следующие источники:</w:t>
      </w:r>
    </w:p>
    <w:p w14:paraId="4CC1A14F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3B563DA6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«ГосСтат» - данные берутся из раздела «ГосСтат. Загрузка базы свидетельств о смерти»;</w:t>
      </w:r>
    </w:p>
    <w:p w14:paraId="7687DCFF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 xml:space="preserve">«Все» – отчет строится по данным раздела «ГосСтат. Загрузка базы свидетельств о смерти», но в случае, если свидетельство с таким серией и номером есть в разделе «Свидетельства о </w:t>
      </w:r>
      <w:r w:rsidRPr="009B0389">
        <w:rPr>
          <w:rStyle w:val="af8"/>
          <w:rFonts w:ascii="Times New Roman" w:hAnsi="Times New Roman"/>
          <w:color w:val="auto"/>
          <w:lang w:val="ru-RU"/>
        </w:rPr>
        <w:lastRenderedPageBreak/>
        <w:t>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5361EB8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Группировка территорий.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ГосСтата используется поле «Наименование МО территории обработки») или «Наименованию МО места жительства».</w:t>
      </w:r>
    </w:p>
    <w:p w14:paraId="18454AE5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Исключать неактуальные записи.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3556E2B2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основные причины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МКБ_Основного.</w:t>
      </w:r>
    </w:p>
    <w:p w14:paraId="6143A6A5" w14:textId="32E71AD7" w:rsidR="009B0389" w:rsidRDefault="009B0389" w:rsidP="009B0389">
      <w:pPr>
        <w:spacing w:before="240" w:afterLines="30" w:after="72" w:line="216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B0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4B343E" wp14:editId="7370F509">
            <wp:extent cx="4352925" cy="2438400"/>
            <wp:effectExtent l="0" t="0" r="9525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84FE" w14:textId="77777777" w:rsidR="00ED0474" w:rsidRPr="009B0389" w:rsidRDefault="00ED0474" w:rsidP="00ED0474">
      <w:pPr>
        <w:spacing w:before="240" w:afterLines="30" w:after="72" w:line="216" w:lineRule="auto"/>
        <w:rPr>
          <w:rFonts w:ascii="Times New Roman" w:eastAsia="Times New Roman" w:hAnsi="Times New Roman" w:cs="Times New Roman"/>
          <w:lang w:eastAsia="ru-RU"/>
        </w:rPr>
      </w:pPr>
    </w:p>
    <w:p w14:paraId="7B5CFBED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29" w:name="_Toc511227571"/>
      <w:bookmarkStart w:id="130" w:name="_Toc86067081"/>
      <w:r w:rsidRPr="009B0389">
        <w:rPr>
          <w:rFonts w:cs="Times New Roman"/>
        </w:rPr>
        <w:t>Многомерный отчет «ДМГ. Группы возрастов по приписным участкам»</w:t>
      </w:r>
      <w:bookmarkEnd w:id="129"/>
      <w:bookmarkEnd w:id="130"/>
    </w:p>
    <w:p w14:paraId="3939BA32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«Многомерные отчеты». 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образованиям, организациям и участкам прикрепления. Доступно формирование показателей в разрезе выбранных Групп Кодов МКБ-10.</w:t>
      </w:r>
    </w:p>
    <w:p w14:paraId="76A8D6D2" w14:textId="46FEE86B" w:rsidR="009B0389" w:rsidRPr="009B0389" w:rsidRDefault="009B0389" w:rsidP="00ED0474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Параметры отчета</w:t>
      </w:r>
      <w:r w:rsidR="00ED0474" w:rsidRPr="005B759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461B2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 с; Дата выдачи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выдачи свидетельства.</w:t>
      </w:r>
    </w:p>
    <w:p w14:paraId="0A8C20C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Исключать свидетельства, на которые есть «Взамен».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3CD3217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Учитывать только один участок прикрепления.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выставлен, то в случае, если по человеку найдено более одного участка прикрепления, то человек будет выведен в отчет только один раз. Если параметр не установлен - столько раз, сколько у него участков.</w:t>
      </w:r>
    </w:p>
    <w:p w14:paraId="0AB735D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Основные причины смерти.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МКБ_Основного.</w:t>
      </w:r>
    </w:p>
    <w:p w14:paraId="31990C4A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31" w:name="_Toc511227572"/>
      <w:bookmarkStart w:id="132" w:name="_Toc86067082"/>
      <w:r w:rsidRPr="009B0389">
        <w:rPr>
          <w:rFonts w:cs="Times New Roman"/>
        </w:rPr>
        <w:lastRenderedPageBreak/>
        <w:t>Многомерный отчет «ДМГ_ГОССТАТ.Таб1 Распределение умерших от предотвратимых причин в разрезе МО»</w:t>
      </w:r>
      <w:bookmarkEnd w:id="131"/>
      <w:bookmarkEnd w:id="132"/>
    </w:p>
    <w:p w14:paraId="5779398A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«Многомерные отчеты». Многомерный отчет содержит сведения о смертности населения в абсолютных показателях с разбивкой по группам причин предотвратимой смертности.</w:t>
      </w:r>
    </w:p>
    <w:p w14:paraId="60A147FC" w14:textId="19085252" w:rsidR="009B0389" w:rsidRPr="009B0389" w:rsidRDefault="009B0389" w:rsidP="00ED0474">
      <w:pPr>
        <w:spacing w:afterLines="30" w:after="72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0389">
        <w:rPr>
          <w:rFonts w:ascii="Times New Roman" w:hAnsi="Times New Roman" w:cs="Times New Roman"/>
          <w:b/>
          <w:bCs/>
          <w:sz w:val="24"/>
          <w:szCs w:val="24"/>
        </w:rPr>
        <w:t>Параметры отчета</w:t>
      </w:r>
      <w:r w:rsidR="00ED047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6537B1F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смерти с; Дата смерти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смерти.</w:t>
      </w:r>
    </w:p>
    <w:p w14:paraId="6BA70F4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рождения с, Дата рождения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рождения умершего.</w:t>
      </w:r>
    </w:p>
    <w:p w14:paraId="03030246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Дата выдачи с, дата выдачи по.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диапазон даты выдачи свидетельства.</w:t>
      </w:r>
    </w:p>
    <w:p w14:paraId="257AF04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Исключать свидетельства, на которые есть «Взамен».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78618EA4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Источник.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Указывается источник данных. Доступны следующие источники:</w:t>
      </w:r>
    </w:p>
    <w:p w14:paraId="51AA2429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073A1908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«ГосСтат» - данные берутся из раздела «ГосСтат. Загрузка базы свидетельств о смерти»;</w:t>
      </w:r>
    </w:p>
    <w:p w14:paraId="5ADEFD1B" w14:textId="77777777" w:rsidR="009B0389" w:rsidRPr="009B0389" w:rsidRDefault="009B0389" w:rsidP="003040F4">
      <w:pPr>
        <w:pStyle w:val="33"/>
        <w:numPr>
          <w:ilvl w:val="1"/>
          <w:numId w:val="1"/>
        </w:numPr>
        <w:spacing w:beforeLines="40" w:before="96" w:afterLines="40" w:after="96" w:line="240" w:lineRule="auto"/>
        <w:ind w:left="714" w:hanging="357"/>
        <w:rPr>
          <w:rStyle w:val="af8"/>
          <w:rFonts w:ascii="Times New Roman" w:hAnsi="Times New Roman"/>
          <w:color w:val="auto"/>
          <w:lang w:val="ru-RU"/>
        </w:rPr>
      </w:pPr>
      <w:r w:rsidRPr="009B0389">
        <w:rPr>
          <w:rStyle w:val="af8"/>
          <w:rFonts w:ascii="Times New Roman" w:hAnsi="Times New Roman"/>
          <w:color w:val="auto"/>
          <w:lang w:val="ru-RU"/>
        </w:rPr>
        <w:t>«Все» – отчет строится по данным раздела «ГосСтат.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37A0CD4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кодов МКБ-10_Основной.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данном поле указана группа кодов, то в отчет попадают данные только по тем свидетельствам, где Код МКБ-10_Основной входит в выбранную группу. Если параметр не задан, то по полю Код МКБ-10_Основной выборка данных не ограничивается.</w:t>
      </w:r>
    </w:p>
    <w:p w14:paraId="2EF0CA4E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кодов МКБ-10_1.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данном поле указана группа кодов, то в отчет попадают данные только по тем свидетельствам, где Код МКБ-10_1 входит в выбранную группу. Если параметр не задан, то по полю Код МКБ-10_1 выборка данных не ограничивается.</w:t>
      </w:r>
    </w:p>
    <w:p w14:paraId="668DE92D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кодов МКБ-10_2.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данном поле указана группа кодов, то в отчет попадают данные только по тем свидетельствам, где Код МКБ-10_2 входит в выбранную группу. Если параметр не задан, то по полю Код МКБ-10_2 выборка данных не ограничивается.</w:t>
      </w:r>
    </w:p>
    <w:p w14:paraId="6D37513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кодов МКБ-10_3.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данном поле указана группа кодов, то в отчет попадают данные только по тем свидетельствам, где Код МКБ-10_3 входит в выбранную группу. Если параметр не задан, то по полю Код МКБ-10_3 выборка данных не ограничивается.</w:t>
      </w:r>
    </w:p>
    <w:p w14:paraId="7E32A993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кодов МКБ-10_4.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данном поле указана группа кодов, то в отчет попадают данные только по тем свидетельствам, где Код МКБ-10_4 входит в выбранную группу. Если параметр не задан, то по полю Код МКБ-10_4 выборка данных не ограничивается.</w:t>
      </w:r>
    </w:p>
    <w:p w14:paraId="78A07871" w14:textId="77777777" w:rsidR="009B0389" w:rsidRPr="009B0389" w:rsidRDefault="009B0389" w:rsidP="003040F4">
      <w:pPr>
        <w:pStyle w:val="33"/>
        <w:numPr>
          <w:ilvl w:val="0"/>
          <w:numId w:val="1"/>
        </w:numPr>
        <w:spacing w:beforeLines="40" w:before="96" w:afterLines="40" w:after="96" w:line="240" w:lineRule="auto"/>
        <w:ind w:left="357" w:hanging="357"/>
        <w:rPr>
          <w:rStyle w:val="af8"/>
          <w:rFonts w:ascii="Times New Roman" w:hAnsi="Times New Roman"/>
          <w:color w:val="auto"/>
          <w:sz w:val="24"/>
          <w:szCs w:val="24"/>
          <w:lang w:val="ru-RU"/>
        </w:rPr>
      </w:pPr>
      <w:r w:rsidRPr="009B0389">
        <w:rPr>
          <w:rStyle w:val="af8"/>
          <w:rFonts w:ascii="Times New Roman" w:hAnsi="Times New Roman"/>
          <w:sz w:val="24"/>
          <w:szCs w:val="24"/>
          <w:lang w:val="ru-RU"/>
        </w:rPr>
        <w:t xml:space="preserve">Группа кодов МКБ-10_5. </w:t>
      </w:r>
      <w:r w:rsidRPr="009B0389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Если в данном поле указана группа кодов, то в отчет попадают данные только по тем свидетельствам, где Код МКБ-10_5 входит в выбранную группу. Если параметр не задан, то по полю Код МКБ-10_5 выборка данных не ограничивается.</w:t>
      </w:r>
    </w:p>
    <w:p w14:paraId="3F39739F" w14:textId="77777777" w:rsidR="009B0389" w:rsidRPr="009B0389" w:rsidRDefault="009B0389" w:rsidP="009B0389">
      <w:pPr>
        <w:spacing w:afterLines="30" w:after="72" w:line="216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A157C3F" w14:textId="2C58CD1A" w:rsidR="009B0389" w:rsidRDefault="009B0389" w:rsidP="009B0389">
      <w:pPr>
        <w:spacing w:afterLines="30" w:after="72" w:line="216" w:lineRule="auto"/>
        <w:ind w:firstLine="709"/>
        <w:jc w:val="center"/>
        <w:rPr>
          <w:rFonts w:ascii="Times New Roman" w:eastAsia="Calibri" w:hAnsi="Times New Roman" w:cs="Times New Roman"/>
        </w:rPr>
      </w:pPr>
      <w:r w:rsidRPr="009B0389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32026B6" wp14:editId="65987811">
            <wp:extent cx="3856007" cy="3341873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184" cy="334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12553" w14:textId="77777777" w:rsidR="00ED0474" w:rsidRPr="009B0389" w:rsidRDefault="00ED0474" w:rsidP="009B0389">
      <w:pPr>
        <w:spacing w:afterLines="30" w:after="72" w:line="216" w:lineRule="auto"/>
        <w:ind w:firstLine="709"/>
        <w:jc w:val="center"/>
        <w:rPr>
          <w:rFonts w:ascii="Times New Roman" w:eastAsia="Calibri" w:hAnsi="Times New Roman" w:cs="Times New Roman"/>
        </w:rPr>
      </w:pPr>
    </w:p>
    <w:p w14:paraId="454C3C6D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33" w:name="_Toc511227573"/>
      <w:bookmarkStart w:id="134" w:name="_Toc86067083"/>
      <w:r w:rsidRPr="009B0389">
        <w:rPr>
          <w:rFonts w:cs="Times New Roman"/>
        </w:rPr>
        <w:t>Многомерный отчет «ДМГ_ГОССТАТ.Таб2 Распределение умерших по классам причин в разрезе МО»</w:t>
      </w:r>
      <w:bookmarkEnd w:id="133"/>
      <w:bookmarkEnd w:id="134"/>
    </w:p>
    <w:p w14:paraId="18B6FCA3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«Многомерные отчеты». Многомерный отчет содержит сведения о смертности населения в абсолютных показателях с разбивкой по классам причин смерти.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3F06C74A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35" w:name="_Toc511227574"/>
      <w:bookmarkStart w:id="136" w:name="_Toc86067084"/>
      <w:r w:rsidRPr="009B0389">
        <w:rPr>
          <w:rFonts w:cs="Times New Roman"/>
        </w:rPr>
        <w:t>Многомерный отчет «ДМГ_ГОССТАТ.Таб3 Распределение умерших по половозрастной структуре в разрезе МО»</w:t>
      </w:r>
      <w:bookmarkEnd w:id="135"/>
      <w:bookmarkEnd w:id="136"/>
    </w:p>
    <w:p w14:paraId="02184611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«Многомерные отчеты». Многомерный отчет содержит сведения о смертности в абсолютных показателях с разбивкой по половозрастной структуре населения.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7844A807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37" w:name="_Toc511227575"/>
      <w:bookmarkStart w:id="138" w:name="_Toc86067085"/>
      <w:r w:rsidRPr="009B0389">
        <w:rPr>
          <w:rFonts w:cs="Times New Roman"/>
        </w:rPr>
        <w:t>Многомерный отчет «ДМГ_ГОССТАТ.Таб4 Распределение умерших по социально-демографическому статусу в разрезе МО»</w:t>
      </w:r>
      <w:bookmarkEnd w:id="137"/>
      <w:bookmarkEnd w:id="138"/>
    </w:p>
    <w:p w14:paraId="7CEF1B0A" w14:textId="77777777" w:rsidR="009B0389" w:rsidRPr="009B0389" w:rsidRDefault="009B0389" w:rsidP="00ED04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«Многомерные отчеты». Многомерный отчет содержит сведения о смертности в абсолютных показателях с разбивкой по социально-демографическому статусу населения.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7BED4132" w14:textId="77777777" w:rsidR="009B0389" w:rsidRPr="009B0389" w:rsidRDefault="009B0389" w:rsidP="003040F4">
      <w:pPr>
        <w:pStyle w:val="22"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rPr>
          <w:rFonts w:cs="Times New Roman"/>
        </w:rPr>
      </w:pPr>
      <w:bookmarkStart w:id="139" w:name="_Toc511227576"/>
      <w:bookmarkStart w:id="140" w:name="_Toc86067086"/>
      <w:r w:rsidRPr="009B0389">
        <w:rPr>
          <w:rFonts w:cs="Times New Roman"/>
        </w:rPr>
        <w:t>Многомерный отчет «ДМГ_ГОССТАТ.Таб5 Распределение умерших по различным причинам в разрезе МО»</w:t>
      </w:r>
      <w:bookmarkEnd w:id="139"/>
      <w:bookmarkEnd w:id="140"/>
    </w:p>
    <w:p w14:paraId="1390721B" w14:textId="2DBDEB0C" w:rsidR="00483C69" w:rsidRPr="00305252" w:rsidRDefault="009B0389" w:rsidP="00B97E05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Отчет формируется из пункта главного меню «Отчеты» - «Многомерные отчеты». Многомерный отчет содержит сведения о смертности населения в абсолютных показателях с разбивкой по 127 группам причин смерти. Параметры отчета аналогичны параметрам отчета «ДМГ_ГОССТАТ.Таб1 Распределение умерших от предотвратимых причин в разрез</w:t>
      </w:r>
      <w:r w:rsidR="00B97E05">
        <w:rPr>
          <w:rFonts w:ascii="Times New Roman" w:hAnsi="Times New Roman" w:cs="Times New Roman"/>
          <w:sz w:val="24"/>
          <w:szCs w:val="24"/>
        </w:rPr>
        <w:t>е.</w:t>
      </w:r>
      <w:r w:rsidR="00B97E05">
        <w:rPr>
          <w:rFonts w:ascii="Times New Roman" w:hAnsi="Times New Roman" w:cs="Times New Roman"/>
          <w:sz w:val="24"/>
          <w:szCs w:val="24"/>
        </w:rPr>
        <w:br/>
      </w:r>
    </w:p>
    <w:sectPr w:rsidR="00483C69" w:rsidRPr="00305252" w:rsidSect="00940D0C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E85B2" w14:textId="77777777" w:rsidR="009F20D0" w:rsidRDefault="009F20D0" w:rsidP="00940D0C">
      <w:pPr>
        <w:spacing w:after="0" w:line="240" w:lineRule="auto"/>
      </w:pPr>
      <w:r>
        <w:separator/>
      </w:r>
    </w:p>
  </w:endnote>
  <w:endnote w:type="continuationSeparator" w:id="0">
    <w:p w14:paraId="203EB27B" w14:textId="77777777" w:rsidR="009F20D0" w:rsidRDefault="009F20D0" w:rsidP="0094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CC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43EF" w14:textId="77777777" w:rsidR="00FF1A3A" w:rsidRDefault="00FF1A3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72561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2C04A8" w14:textId="25CDEA69" w:rsidR="00511D7F" w:rsidRPr="00940D0C" w:rsidRDefault="00511D7F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0D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0D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57A5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E46009" w14:textId="77777777" w:rsidR="00511D7F" w:rsidRDefault="00511D7F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D09E" w14:textId="77777777" w:rsidR="00FF1A3A" w:rsidRDefault="00FF1A3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8F60" w14:textId="77777777" w:rsidR="009F20D0" w:rsidRDefault="009F20D0" w:rsidP="00940D0C">
      <w:pPr>
        <w:spacing w:after="0" w:line="240" w:lineRule="auto"/>
      </w:pPr>
      <w:r>
        <w:separator/>
      </w:r>
    </w:p>
  </w:footnote>
  <w:footnote w:type="continuationSeparator" w:id="0">
    <w:p w14:paraId="24317658" w14:textId="77777777" w:rsidR="009F20D0" w:rsidRDefault="009F20D0" w:rsidP="00940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48AC4" w14:textId="797F52C8" w:rsidR="00FF1A3A" w:rsidRDefault="00FF1A3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32D4" w14:textId="2497C4A9" w:rsidR="00FF1A3A" w:rsidRDefault="00FF1A3A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927" w14:textId="3D72D5C2" w:rsidR="00FF1A3A" w:rsidRDefault="00FF1A3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7B60"/>
    <w:multiLevelType w:val="hybridMultilevel"/>
    <w:tmpl w:val="BEE4C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321542"/>
    <w:multiLevelType w:val="hybridMultilevel"/>
    <w:tmpl w:val="FA3A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FF"/>
    <w:rsid w:val="0000087E"/>
    <w:rsid w:val="00004D1A"/>
    <w:rsid w:val="0000621F"/>
    <w:rsid w:val="00012C72"/>
    <w:rsid w:val="000168DE"/>
    <w:rsid w:val="00017495"/>
    <w:rsid w:val="00025591"/>
    <w:rsid w:val="00025D74"/>
    <w:rsid w:val="00032D6B"/>
    <w:rsid w:val="000379AB"/>
    <w:rsid w:val="0004057A"/>
    <w:rsid w:val="00042CC0"/>
    <w:rsid w:val="00043408"/>
    <w:rsid w:val="000466DB"/>
    <w:rsid w:val="0004788B"/>
    <w:rsid w:val="000505CB"/>
    <w:rsid w:val="000536A5"/>
    <w:rsid w:val="0006701C"/>
    <w:rsid w:val="0007275F"/>
    <w:rsid w:val="000740B9"/>
    <w:rsid w:val="00077303"/>
    <w:rsid w:val="00087382"/>
    <w:rsid w:val="00087981"/>
    <w:rsid w:val="00093692"/>
    <w:rsid w:val="000938A1"/>
    <w:rsid w:val="000944F7"/>
    <w:rsid w:val="000971D6"/>
    <w:rsid w:val="000A2BA2"/>
    <w:rsid w:val="000A5849"/>
    <w:rsid w:val="000B13B7"/>
    <w:rsid w:val="000B49C0"/>
    <w:rsid w:val="000B5BF1"/>
    <w:rsid w:val="000C0CF5"/>
    <w:rsid w:val="000C0E45"/>
    <w:rsid w:val="000C15EA"/>
    <w:rsid w:val="000C58E5"/>
    <w:rsid w:val="000C717F"/>
    <w:rsid w:val="000D6331"/>
    <w:rsid w:val="000D7D19"/>
    <w:rsid w:val="000E21F0"/>
    <w:rsid w:val="000F2488"/>
    <w:rsid w:val="000F476C"/>
    <w:rsid w:val="000F5BEB"/>
    <w:rsid w:val="00106A14"/>
    <w:rsid w:val="00107E6B"/>
    <w:rsid w:val="00110E67"/>
    <w:rsid w:val="0011106C"/>
    <w:rsid w:val="00120451"/>
    <w:rsid w:val="001211FF"/>
    <w:rsid w:val="001222EB"/>
    <w:rsid w:val="00135FD1"/>
    <w:rsid w:val="00137D94"/>
    <w:rsid w:val="00143059"/>
    <w:rsid w:val="00143BB4"/>
    <w:rsid w:val="001502F9"/>
    <w:rsid w:val="001554DE"/>
    <w:rsid w:val="0015750B"/>
    <w:rsid w:val="001658BF"/>
    <w:rsid w:val="001958B3"/>
    <w:rsid w:val="001964DC"/>
    <w:rsid w:val="00197761"/>
    <w:rsid w:val="001A07EA"/>
    <w:rsid w:val="001A4C9C"/>
    <w:rsid w:val="001A4F92"/>
    <w:rsid w:val="001B1623"/>
    <w:rsid w:val="001B700E"/>
    <w:rsid w:val="001D27CA"/>
    <w:rsid w:val="001E0AE3"/>
    <w:rsid w:val="001E5976"/>
    <w:rsid w:val="002043E7"/>
    <w:rsid w:val="00206688"/>
    <w:rsid w:val="00213AA6"/>
    <w:rsid w:val="00213ABF"/>
    <w:rsid w:val="00215D44"/>
    <w:rsid w:val="002161F4"/>
    <w:rsid w:val="0022001C"/>
    <w:rsid w:val="00220E78"/>
    <w:rsid w:val="00221808"/>
    <w:rsid w:val="0022570E"/>
    <w:rsid w:val="00232652"/>
    <w:rsid w:val="00233682"/>
    <w:rsid w:val="00255E17"/>
    <w:rsid w:val="0025685C"/>
    <w:rsid w:val="002823B7"/>
    <w:rsid w:val="002907CA"/>
    <w:rsid w:val="002955EA"/>
    <w:rsid w:val="002A0BC9"/>
    <w:rsid w:val="002A3AAA"/>
    <w:rsid w:val="002A64F5"/>
    <w:rsid w:val="002B0AC3"/>
    <w:rsid w:val="002B1017"/>
    <w:rsid w:val="002B1928"/>
    <w:rsid w:val="002B242B"/>
    <w:rsid w:val="002B7FE2"/>
    <w:rsid w:val="002C54E1"/>
    <w:rsid w:val="002C6513"/>
    <w:rsid w:val="002D12AF"/>
    <w:rsid w:val="002E282A"/>
    <w:rsid w:val="002E4057"/>
    <w:rsid w:val="002F141C"/>
    <w:rsid w:val="002F5CB9"/>
    <w:rsid w:val="002F615D"/>
    <w:rsid w:val="003040F4"/>
    <w:rsid w:val="00305252"/>
    <w:rsid w:val="00306346"/>
    <w:rsid w:val="00310A4E"/>
    <w:rsid w:val="003114A2"/>
    <w:rsid w:val="00313307"/>
    <w:rsid w:val="00315BA5"/>
    <w:rsid w:val="00330F5A"/>
    <w:rsid w:val="00335CE8"/>
    <w:rsid w:val="00352030"/>
    <w:rsid w:val="003716C8"/>
    <w:rsid w:val="0037584C"/>
    <w:rsid w:val="003A4222"/>
    <w:rsid w:val="003A51DA"/>
    <w:rsid w:val="003A7C9E"/>
    <w:rsid w:val="003C7665"/>
    <w:rsid w:val="003D3D6D"/>
    <w:rsid w:val="003D7F47"/>
    <w:rsid w:val="003E1A1E"/>
    <w:rsid w:val="003E1A68"/>
    <w:rsid w:val="003E1FC7"/>
    <w:rsid w:val="003F2C68"/>
    <w:rsid w:val="003F3701"/>
    <w:rsid w:val="003F6C2F"/>
    <w:rsid w:val="00401F60"/>
    <w:rsid w:val="00402909"/>
    <w:rsid w:val="004031EF"/>
    <w:rsid w:val="00404CB2"/>
    <w:rsid w:val="00421673"/>
    <w:rsid w:val="004227EA"/>
    <w:rsid w:val="00426C3E"/>
    <w:rsid w:val="00431B22"/>
    <w:rsid w:val="004358B0"/>
    <w:rsid w:val="0043758C"/>
    <w:rsid w:val="00442359"/>
    <w:rsid w:val="004514BC"/>
    <w:rsid w:val="00452783"/>
    <w:rsid w:val="00452D0D"/>
    <w:rsid w:val="004534FC"/>
    <w:rsid w:val="004565EB"/>
    <w:rsid w:val="00457041"/>
    <w:rsid w:val="0045705A"/>
    <w:rsid w:val="00464DD0"/>
    <w:rsid w:val="00464ED0"/>
    <w:rsid w:val="004663C6"/>
    <w:rsid w:val="00470F51"/>
    <w:rsid w:val="00471FAE"/>
    <w:rsid w:val="0047503C"/>
    <w:rsid w:val="00481DA1"/>
    <w:rsid w:val="004827BD"/>
    <w:rsid w:val="00483C69"/>
    <w:rsid w:val="004844E3"/>
    <w:rsid w:val="00487594"/>
    <w:rsid w:val="004973B4"/>
    <w:rsid w:val="004A0132"/>
    <w:rsid w:val="004A7BD8"/>
    <w:rsid w:val="004B20BE"/>
    <w:rsid w:val="004B40C3"/>
    <w:rsid w:val="004C0415"/>
    <w:rsid w:val="004C0FDF"/>
    <w:rsid w:val="004C16FB"/>
    <w:rsid w:val="004C212E"/>
    <w:rsid w:val="004D2F97"/>
    <w:rsid w:val="004D3D8A"/>
    <w:rsid w:val="004E3EE0"/>
    <w:rsid w:val="004E71D2"/>
    <w:rsid w:val="004F2BCB"/>
    <w:rsid w:val="004F3142"/>
    <w:rsid w:val="004F50AD"/>
    <w:rsid w:val="0050009D"/>
    <w:rsid w:val="0050446E"/>
    <w:rsid w:val="00504EFB"/>
    <w:rsid w:val="00511D7F"/>
    <w:rsid w:val="00521D59"/>
    <w:rsid w:val="005259DF"/>
    <w:rsid w:val="005263F2"/>
    <w:rsid w:val="00527B37"/>
    <w:rsid w:val="00530D19"/>
    <w:rsid w:val="00531990"/>
    <w:rsid w:val="00531A1E"/>
    <w:rsid w:val="00532732"/>
    <w:rsid w:val="00546B8E"/>
    <w:rsid w:val="005475A7"/>
    <w:rsid w:val="005509DE"/>
    <w:rsid w:val="005552C7"/>
    <w:rsid w:val="00573728"/>
    <w:rsid w:val="00586AD6"/>
    <w:rsid w:val="00590F8F"/>
    <w:rsid w:val="005940C2"/>
    <w:rsid w:val="005B759F"/>
    <w:rsid w:val="005D0A88"/>
    <w:rsid w:val="005D367E"/>
    <w:rsid w:val="005D72AB"/>
    <w:rsid w:val="005E4CA4"/>
    <w:rsid w:val="00601251"/>
    <w:rsid w:val="0060395E"/>
    <w:rsid w:val="00605A70"/>
    <w:rsid w:val="00621A31"/>
    <w:rsid w:val="006318C5"/>
    <w:rsid w:val="006340B9"/>
    <w:rsid w:val="00642904"/>
    <w:rsid w:val="0064698A"/>
    <w:rsid w:val="006514BF"/>
    <w:rsid w:val="00651AF1"/>
    <w:rsid w:val="00652447"/>
    <w:rsid w:val="0065423F"/>
    <w:rsid w:val="006572BF"/>
    <w:rsid w:val="00665AAA"/>
    <w:rsid w:val="00667F14"/>
    <w:rsid w:val="006736E3"/>
    <w:rsid w:val="00674351"/>
    <w:rsid w:val="006750A2"/>
    <w:rsid w:val="00675577"/>
    <w:rsid w:val="006765BF"/>
    <w:rsid w:val="00680772"/>
    <w:rsid w:val="0068109E"/>
    <w:rsid w:val="0068325A"/>
    <w:rsid w:val="00690F69"/>
    <w:rsid w:val="00695860"/>
    <w:rsid w:val="006A48F4"/>
    <w:rsid w:val="006A6704"/>
    <w:rsid w:val="006C7CD0"/>
    <w:rsid w:val="006D01A5"/>
    <w:rsid w:val="006D121B"/>
    <w:rsid w:val="006D58D1"/>
    <w:rsid w:val="006E4281"/>
    <w:rsid w:val="006F360E"/>
    <w:rsid w:val="006F4B24"/>
    <w:rsid w:val="00700D44"/>
    <w:rsid w:val="00707341"/>
    <w:rsid w:val="00714906"/>
    <w:rsid w:val="0071628E"/>
    <w:rsid w:val="007168E4"/>
    <w:rsid w:val="00717848"/>
    <w:rsid w:val="00721851"/>
    <w:rsid w:val="00753039"/>
    <w:rsid w:val="007653CE"/>
    <w:rsid w:val="0077771C"/>
    <w:rsid w:val="00780129"/>
    <w:rsid w:val="00782D41"/>
    <w:rsid w:val="007832FD"/>
    <w:rsid w:val="0079538D"/>
    <w:rsid w:val="007A66B3"/>
    <w:rsid w:val="007A7DAC"/>
    <w:rsid w:val="007B1F45"/>
    <w:rsid w:val="007B44F5"/>
    <w:rsid w:val="007B4A78"/>
    <w:rsid w:val="007C0BFF"/>
    <w:rsid w:val="007C2ACD"/>
    <w:rsid w:val="007C4329"/>
    <w:rsid w:val="007D496A"/>
    <w:rsid w:val="007D67C4"/>
    <w:rsid w:val="007E061A"/>
    <w:rsid w:val="007F0CC9"/>
    <w:rsid w:val="007F36CE"/>
    <w:rsid w:val="007F3BDE"/>
    <w:rsid w:val="007F4CF4"/>
    <w:rsid w:val="007F5B52"/>
    <w:rsid w:val="007F5E56"/>
    <w:rsid w:val="00800AE1"/>
    <w:rsid w:val="0080232B"/>
    <w:rsid w:val="00815427"/>
    <w:rsid w:val="00816273"/>
    <w:rsid w:val="008165EC"/>
    <w:rsid w:val="00816601"/>
    <w:rsid w:val="00823B2B"/>
    <w:rsid w:val="00824318"/>
    <w:rsid w:val="008365E7"/>
    <w:rsid w:val="00841B50"/>
    <w:rsid w:val="008513C4"/>
    <w:rsid w:val="008527E7"/>
    <w:rsid w:val="00860C47"/>
    <w:rsid w:val="008723D2"/>
    <w:rsid w:val="00872753"/>
    <w:rsid w:val="008748C2"/>
    <w:rsid w:val="00874E7A"/>
    <w:rsid w:val="0088088E"/>
    <w:rsid w:val="0089001F"/>
    <w:rsid w:val="00892F06"/>
    <w:rsid w:val="008A10AF"/>
    <w:rsid w:val="008A3F32"/>
    <w:rsid w:val="008A5819"/>
    <w:rsid w:val="008A78D6"/>
    <w:rsid w:val="008B67A0"/>
    <w:rsid w:val="008B7630"/>
    <w:rsid w:val="008C1C5D"/>
    <w:rsid w:val="008C6F6E"/>
    <w:rsid w:val="008C7206"/>
    <w:rsid w:val="008D1DBB"/>
    <w:rsid w:val="008D3A9B"/>
    <w:rsid w:val="008E4A66"/>
    <w:rsid w:val="008E764D"/>
    <w:rsid w:val="008F6698"/>
    <w:rsid w:val="008F709D"/>
    <w:rsid w:val="009006B9"/>
    <w:rsid w:val="009058B7"/>
    <w:rsid w:val="00906E17"/>
    <w:rsid w:val="009115C8"/>
    <w:rsid w:val="00915DE3"/>
    <w:rsid w:val="009241CA"/>
    <w:rsid w:val="00924B50"/>
    <w:rsid w:val="009251A0"/>
    <w:rsid w:val="00926A07"/>
    <w:rsid w:val="00926EA7"/>
    <w:rsid w:val="00930733"/>
    <w:rsid w:val="00935EA0"/>
    <w:rsid w:val="0093783C"/>
    <w:rsid w:val="00937B9F"/>
    <w:rsid w:val="00940D0C"/>
    <w:rsid w:val="00965A02"/>
    <w:rsid w:val="00972B32"/>
    <w:rsid w:val="00982294"/>
    <w:rsid w:val="00983294"/>
    <w:rsid w:val="00983A76"/>
    <w:rsid w:val="00984136"/>
    <w:rsid w:val="00994FCC"/>
    <w:rsid w:val="009950F5"/>
    <w:rsid w:val="0099513E"/>
    <w:rsid w:val="00995657"/>
    <w:rsid w:val="00995ADF"/>
    <w:rsid w:val="009A00CF"/>
    <w:rsid w:val="009B0389"/>
    <w:rsid w:val="009B19F6"/>
    <w:rsid w:val="009B33BD"/>
    <w:rsid w:val="009B7B2A"/>
    <w:rsid w:val="009C135A"/>
    <w:rsid w:val="009C345F"/>
    <w:rsid w:val="009C3891"/>
    <w:rsid w:val="009D012E"/>
    <w:rsid w:val="009D714F"/>
    <w:rsid w:val="009E37D5"/>
    <w:rsid w:val="009F027C"/>
    <w:rsid w:val="009F20D0"/>
    <w:rsid w:val="009F478A"/>
    <w:rsid w:val="00A0137A"/>
    <w:rsid w:val="00A05CB0"/>
    <w:rsid w:val="00A079F2"/>
    <w:rsid w:val="00A14321"/>
    <w:rsid w:val="00A1683D"/>
    <w:rsid w:val="00A1753B"/>
    <w:rsid w:val="00A17C7F"/>
    <w:rsid w:val="00A17FF0"/>
    <w:rsid w:val="00A25389"/>
    <w:rsid w:val="00A262B9"/>
    <w:rsid w:val="00A317D3"/>
    <w:rsid w:val="00A35F25"/>
    <w:rsid w:val="00A40AE2"/>
    <w:rsid w:val="00A522A0"/>
    <w:rsid w:val="00A72374"/>
    <w:rsid w:val="00A8757B"/>
    <w:rsid w:val="00A95DE3"/>
    <w:rsid w:val="00AB024E"/>
    <w:rsid w:val="00AB1F74"/>
    <w:rsid w:val="00AB3B24"/>
    <w:rsid w:val="00AB647E"/>
    <w:rsid w:val="00AC373D"/>
    <w:rsid w:val="00AC6763"/>
    <w:rsid w:val="00AC6E17"/>
    <w:rsid w:val="00AD18B0"/>
    <w:rsid w:val="00AD2444"/>
    <w:rsid w:val="00AE6772"/>
    <w:rsid w:val="00AF14B7"/>
    <w:rsid w:val="00AF3134"/>
    <w:rsid w:val="00B06FE9"/>
    <w:rsid w:val="00B24A15"/>
    <w:rsid w:val="00B37C72"/>
    <w:rsid w:val="00B45C91"/>
    <w:rsid w:val="00B531A7"/>
    <w:rsid w:val="00B56ABA"/>
    <w:rsid w:val="00B76BD2"/>
    <w:rsid w:val="00B84608"/>
    <w:rsid w:val="00B9421A"/>
    <w:rsid w:val="00B97E05"/>
    <w:rsid w:val="00BA4201"/>
    <w:rsid w:val="00BA5304"/>
    <w:rsid w:val="00BB7AFF"/>
    <w:rsid w:val="00BC4BC7"/>
    <w:rsid w:val="00BC5032"/>
    <w:rsid w:val="00BD3140"/>
    <w:rsid w:val="00BD7509"/>
    <w:rsid w:val="00BE2975"/>
    <w:rsid w:val="00BE2E25"/>
    <w:rsid w:val="00BE57F7"/>
    <w:rsid w:val="00BE587F"/>
    <w:rsid w:val="00BE64D7"/>
    <w:rsid w:val="00BF253C"/>
    <w:rsid w:val="00BF5826"/>
    <w:rsid w:val="00C04438"/>
    <w:rsid w:val="00C12CF6"/>
    <w:rsid w:val="00C13FB3"/>
    <w:rsid w:val="00C20FC5"/>
    <w:rsid w:val="00C23312"/>
    <w:rsid w:val="00C307F0"/>
    <w:rsid w:val="00C30B6C"/>
    <w:rsid w:val="00C35FCE"/>
    <w:rsid w:val="00C376D9"/>
    <w:rsid w:val="00C510A9"/>
    <w:rsid w:val="00C51156"/>
    <w:rsid w:val="00C56EED"/>
    <w:rsid w:val="00C56F7D"/>
    <w:rsid w:val="00C60713"/>
    <w:rsid w:val="00C60CEA"/>
    <w:rsid w:val="00C6216D"/>
    <w:rsid w:val="00C64362"/>
    <w:rsid w:val="00C72EE2"/>
    <w:rsid w:val="00C73937"/>
    <w:rsid w:val="00C76243"/>
    <w:rsid w:val="00C7629F"/>
    <w:rsid w:val="00C77297"/>
    <w:rsid w:val="00C7770E"/>
    <w:rsid w:val="00C842BF"/>
    <w:rsid w:val="00C8515E"/>
    <w:rsid w:val="00C9243D"/>
    <w:rsid w:val="00C93887"/>
    <w:rsid w:val="00C94B46"/>
    <w:rsid w:val="00CA12C3"/>
    <w:rsid w:val="00CA7F0E"/>
    <w:rsid w:val="00CB2A93"/>
    <w:rsid w:val="00CC5020"/>
    <w:rsid w:val="00CC57B5"/>
    <w:rsid w:val="00CC6B43"/>
    <w:rsid w:val="00CC7233"/>
    <w:rsid w:val="00CD3439"/>
    <w:rsid w:val="00CD45BB"/>
    <w:rsid w:val="00CD49D2"/>
    <w:rsid w:val="00CF4717"/>
    <w:rsid w:val="00CF7AAE"/>
    <w:rsid w:val="00D069B7"/>
    <w:rsid w:val="00D07C49"/>
    <w:rsid w:val="00D07F60"/>
    <w:rsid w:val="00D14239"/>
    <w:rsid w:val="00D2774B"/>
    <w:rsid w:val="00D32430"/>
    <w:rsid w:val="00D3503B"/>
    <w:rsid w:val="00D37AF8"/>
    <w:rsid w:val="00D409A9"/>
    <w:rsid w:val="00D47D28"/>
    <w:rsid w:val="00D52CB4"/>
    <w:rsid w:val="00D61C00"/>
    <w:rsid w:val="00D623F3"/>
    <w:rsid w:val="00D64E94"/>
    <w:rsid w:val="00D7230D"/>
    <w:rsid w:val="00D72D00"/>
    <w:rsid w:val="00D74030"/>
    <w:rsid w:val="00D77161"/>
    <w:rsid w:val="00D857A5"/>
    <w:rsid w:val="00D93E04"/>
    <w:rsid w:val="00D9662A"/>
    <w:rsid w:val="00DA4B01"/>
    <w:rsid w:val="00DA501A"/>
    <w:rsid w:val="00DA7670"/>
    <w:rsid w:val="00DB0A1B"/>
    <w:rsid w:val="00DB212C"/>
    <w:rsid w:val="00DB67A5"/>
    <w:rsid w:val="00DC050C"/>
    <w:rsid w:val="00DC7338"/>
    <w:rsid w:val="00DD07F7"/>
    <w:rsid w:val="00DD0E7E"/>
    <w:rsid w:val="00DD54DE"/>
    <w:rsid w:val="00DD7210"/>
    <w:rsid w:val="00DE088E"/>
    <w:rsid w:val="00DE3057"/>
    <w:rsid w:val="00DE5644"/>
    <w:rsid w:val="00DE57BB"/>
    <w:rsid w:val="00DF0F06"/>
    <w:rsid w:val="00DF12C1"/>
    <w:rsid w:val="00DF3358"/>
    <w:rsid w:val="00DF5CF9"/>
    <w:rsid w:val="00E022BE"/>
    <w:rsid w:val="00E0444F"/>
    <w:rsid w:val="00E04D2C"/>
    <w:rsid w:val="00E1132E"/>
    <w:rsid w:val="00E16620"/>
    <w:rsid w:val="00E1688A"/>
    <w:rsid w:val="00E2498B"/>
    <w:rsid w:val="00E352AA"/>
    <w:rsid w:val="00E3655C"/>
    <w:rsid w:val="00E465DD"/>
    <w:rsid w:val="00E47A87"/>
    <w:rsid w:val="00E47C23"/>
    <w:rsid w:val="00E5003C"/>
    <w:rsid w:val="00E52BA2"/>
    <w:rsid w:val="00E669DA"/>
    <w:rsid w:val="00E77867"/>
    <w:rsid w:val="00E8032B"/>
    <w:rsid w:val="00E82FFF"/>
    <w:rsid w:val="00E97436"/>
    <w:rsid w:val="00EA065A"/>
    <w:rsid w:val="00EA0C51"/>
    <w:rsid w:val="00EA240A"/>
    <w:rsid w:val="00EB56D1"/>
    <w:rsid w:val="00EC73B6"/>
    <w:rsid w:val="00ED03BA"/>
    <w:rsid w:val="00ED0474"/>
    <w:rsid w:val="00ED54DC"/>
    <w:rsid w:val="00ED6894"/>
    <w:rsid w:val="00EE056C"/>
    <w:rsid w:val="00EE49ED"/>
    <w:rsid w:val="00EE6BC6"/>
    <w:rsid w:val="00EF3D07"/>
    <w:rsid w:val="00EF47B6"/>
    <w:rsid w:val="00EF60A6"/>
    <w:rsid w:val="00F006C0"/>
    <w:rsid w:val="00F02303"/>
    <w:rsid w:val="00F03AB4"/>
    <w:rsid w:val="00F07798"/>
    <w:rsid w:val="00F121BA"/>
    <w:rsid w:val="00F23917"/>
    <w:rsid w:val="00F25BBF"/>
    <w:rsid w:val="00F35CDB"/>
    <w:rsid w:val="00F36E7E"/>
    <w:rsid w:val="00F40899"/>
    <w:rsid w:val="00F429E9"/>
    <w:rsid w:val="00F56691"/>
    <w:rsid w:val="00F611B8"/>
    <w:rsid w:val="00F642B0"/>
    <w:rsid w:val="00F7059D"/>
    <w:rsid w:val="00F9466A"/>
    <w:rsid w:val="00FA0682"/>
    <w:rsid w:val="00FA3753"/>
    <w:rsid w:val="00FB0ACD"/>
    <w:rsid w:val="00FB0D64"/>
    <w:rsid w:val="00FB31E9"/>
    <w:rsid w:val="00FB68B1"/>
    <w:rsid w:val="00FB7E4D"/>
    <w:rsid w:val="00FC1B59"/>
    <w:rsid w:val="00FC6E46"/>
    <w:rsid w:val="00FD6C85"/>
    <w:rsid w:val="00FE44A7"/>
    <w:rsid w:val="00FF1A3A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D13C3"/>
  <w15:chartTrackingRefBased/>
  <w15:docId w15:val="{9507BA8B-6D38-4BEB-ACF7-0A9285B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D00"/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,h1,ITT t1,I"/>
    <w:basedOn w:val="a"/>
    <w:next w:val="a"/>
    <w:link w:val="10"/>
    <w:uiPriority w:val="9"/>
    <w:qFormat/>
    <w:rsid w:val="00E35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,h2,2,Heading 2 Hidden,CHS,H2-Heading 2,l2,Header2,heading2,list2,A,A.B.C.,list 2,Heading2,Heading Indent No L2,UNDERRUBRIK 1-2,Fonctionnalité,Titre 21,t2.T2,Table2,ITT t2,H2-Heading 21,Header 21,l21,Header21,h21,221,heading21"/>
    <w:basedOn w:val="a"/>
    <w:next w:val="a"/>
    <w:link w:val="20"/>
    <w:uiPriority w:val="9"/>
    <w:unhideWhenUsed/>
    <w:qFormat/>
    <w:rsid w:val="009B1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h3,3,Level 1 - 1,h31,h32,h33,h34,h35,h36,h37,h38,h39,h310,h311,h321,h331,h341,h351,h361,h371,h381,h312,h322,h332,h342,h352,h362,h372,h382,h313,h323,h333,h343,h353,h363,h373,h383,h314,h324,h334,h344,h354,h364,h374,h384,h315,h325,h335,h345"/>
    <w:basedOn w:val="a"/>
    <w:next w:val="a"/>
    <w:link w:val="30"/>
    <w:uiPriority w:val="9"/>
    <w:unhideWhenUsed/>
    <w:qFormat/>
    <w:rsid w:val="009B19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(подпункт),H4,4,I4,l4,heading4,I41,41,l41,heading41,(Shift Ctrl 4),Titre 41,t4.T4,4heading,h4,a.,4 dash,d,4 dash1,d1,31,h41,a.1,4 dash2,d2,32,h42,a.2,4 dash3,d3,33,h43,a.3,4 dash4,d4,34,h44,a.4,Sub sub heading,4 dash5,d5,35,h45,a.5"/>
    <w:basedOn w:val="a"/>
    <w:next w:val="a"/>
    <w:link w:val="40"/>
    <w:uiPriority w:val="9"/>
    <w:unhideWhenUsed/>
    <w:qFormat/>
    <w:rsid w:val="009B19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aliases w:val="H5,_Подпункт,PIM 5,5,ITT t5,PA Pico Section"/>
    <w:basedOn w:val="a"/>
    <w:next w:val="a"/>
    <w:link w:val="50"/>
    <w:uiPriority w:val="9"/>
    <w:unhideWhenUsed/>
    <w:qFormat/>
    <w:rsid w:val="002568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B19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9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9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9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uiPriority w:val="39"/>
    <w:unhideWhenUsed/>
    <w:rsid w:val="00E352AA"/>
    <w:pPr>
      <w:spacing w:after="100" w:line="256" w:lineRule="auto"/>
      <w:ind w:left="220"/>
    </w:p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 Знак,h1 Знак,ITT t1 Знак"/>
    <w:basedOn w:val="a0"/>
    <w:link w:val="1"/>
    <w:uiPriority w:val="9"/>
    <w:rsid w:val="00E35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352AA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816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16601"/>
    <w:pPr>
      <w:spacing w:after="100"/>
    </w:pPr>
  </w:style>
  <w:style w:type="character" w:styleId="a5">
    <w:name w:val="Hyperlink"/>
    <w:basedOn w:val="a0"/>
    <w:uiPriority w:val="99"/>
    <w:unhideWhenUsed/>
    <w:rsid w:val="0081660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9F02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F02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F02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F02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F02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F0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027C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40D0C"/>
  </w:style>
  <w:style w:type="paragraph" w:styleId="af">
    <w:name w:val="footer"/>
    <w:basedOn w:val="a"/>
    <w:link w:val="af0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40D0C"/>
  </w:style>
  <w:style w:type="table" w:styleId="af1">
    <w:name w:val="Table Grid"/>
    <w:basedOn w:val="a1"/>
    <w:uiPriority w:val="39"/>
    <w:rsid w:val="0094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a0"/>
    <w:rsid w:val="00940D0C"/>
  </w:style>
  <w:style w:type="paragraph" w:styleId="af2">
    <w:name w:val="No Spacing"/>
    <w:link w:val="af3"/>
    <w:uiPriority w:val="1"/>
    <w:qFormat/>
    <w:rsid w:val="007F3BDE"/>
    <w:pPr>
      <w:spacing w:after="0" w:line="240" w:lineRule="auto"/>
    </w:pPr>
  </w:style>
  <w:style w:type="character" w:styleId="af4">
    <w:name w:val="FollowedHyperlink"/>
    <w:basedOn w:val="a0"/>
    <w:uiPriority w:val="99"/>
    <w:semiHidden/>
    <w:unhideWhenUsed/>
    <w:rsid w:val="00721851"/>
    <w:rPr>
      <w:color w:val="954F72" w:themeColor="followedHyperlink"/>
      <w:u w:val="single"/>
    </w:rPr>
  </w:style>
  <w:style w:type="paragraph" w:styleId="af5">
    <w:name w:val="caption"/>
    <w:basedOn w:val="a"/>
    <w:next w:val="a"/>
    <w:uiPriority w:val="35"/>
    <w:unhideWhenUsed/>
    <w:qFormat/>
    <w:rsid w:val="00B76B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6">
    <w:name w:val="Emphasis"/>
    <w:basedOn w:val="a0"/>
    <w:uiPriority w:val="20"/>
    <w:qFormat/>
    <w:rsid w:val="002823B7"/>
    <w:rPr>
      <w:i/>
      <w:iCs/>
    </w:rPr>
  </w:style>
  <w:style w:type="character" w:customStyle="1" w:styleId="af3">
    <w:name w:val="Без интервала Знак"/>
    <w:link w:val="af2"/>
    <w:uiPriority w:val="1"/>
    <w:rsid w:val="00A14321"/>
  </w:style>
  <w:style w:type="paragraph" w:styleId="af7">
    <w:name w:val="List Bullet"/>
    <w:basedOn w:val="a"/>
    <w:uiPriority w:val="99"/>
    <w:unhideWhenUsed/>
    <w:rsid w:val="00D61C00"/>
    <w:pPr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8">
    <w:name w:val="Поле"/>
    <w:uiPriority w:val="1"/>
    <w:qFormat/>
    <w:rsid w:val="00D61C0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f7"/>
    <w:qFormat/>
    <w:rsid w:val="00D61C00"/>
  </w:style>
  <w:style w:type="character" w:styleId="af9">
    <w:name w:val="Unresolved Mention"/>
    <w:basedOn w:val="a0"/>
    <w:uiPriority w:val="99"/>
    <w:semiHidden/>
    <w:unhideWhenUsed/>
    <w:rsid w:val="00CF4717"/>
    <w:rPr>
      <w:color w:val="605E5C"/>
      <w:shd w:val="clear" w:color="auto" w:fill="E1DFDD"/>
    </w:rPr>
  </w:style>
  <w:style w:type="character" w:customStyle="1" w:styleId="50">
    <w:name w:val="Заголовок 5 Знак"/>
    <w:aliases w:val="H5 Знак,_Подпункт Знак,PIM 5 Знак,5 Знак,ITT t5 Знак,PA Pico Section Знак"/>
    <w:basedOn w:val="a0"/>
    <w:link w:val="5"/>
    <w:uiPriority w:val="9"/>
    <w:semiHidden/>
    <w:rsid w:val="0025685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normal">
    <w:name w:val="p_normal"/>
    <w:basedOn w:val="a"/>
    <w:rsid w:val="0025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Меню"/>
    <w:uiPriority w:val="1"/>
    <w:qFormat/>
    <w:rsid w:val="0025685C"/>
    <w:rPr>
      <w:b/>
      <w:bCs/>
      <w:i/>
      <w:iCs/>
      <w:color w:val="000000"/>
      <w:sz w:val="22"/>
      <w:szCs w:val="22"/>
      <w:lang w:val="ru-RU"/>
    </w:rPr>
  </w:style>
  <w:style w:type="paragraph" w:customStyle="1" w:styleId="12">
    <w:name w:val="Стиль1"/>
    <w:basedOn w:val="afb"/>
    <w:link w:val="13"/>
    <w:qFormat/>
    <w:rsid w:val="0025685C"/>
    <w:pPr>
      <w:autoSpaceDE w:val="0"/>
      <w:autoSpaceDN w:val="0"/>
      <w:adjustRightInd w:val="0"/>
      <w:spacing w:before="120" w:line="276" w:lineRule="auto"/>
      <w:ind w:firstLine="709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13">
    <w:name w:val="Стиль1 Знак"/>
    <w:link w:val="12"/>
    <w:rsid w:val="0025685C"/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c">
    <w:name w:val="Кнопка"/>
    <w:uiPriority w:val="1"/>
    <w:qFormat/>
    <w:rsid w:val="0025685C"/>
    <w:rPr>
      <w:rFonts w:ascii="Calibri" w:hAnsi="Calibri"/>
      <w:b/>
      <w:i/>
      <w:color w:val="4F81BD"/>
      <w:sz w:val="22"/>
    </w:rPr>
  </w:style>
  <w:style w:type="paragraph" w:customStyle="1" w:styleId="afd">
    <w:name w:val="Примечание"/>
    <w:basedOn w:val="afb"/>
    <w:qFormat/>
    <w:rsid w:val="0025685C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  <w:spacing w:before="100" w:line="240" w:lineRule="auto"/>
      <w:ind w:firstLine="357"/>
      <w:jc w:val="both"/>
    </w:pPr>
    <w:rPr>
      <w:rFonts w:ascii="Calibri" w:eastAsia="Calibri" w:hAnsi="Calibri" w:cs="Times New Roman"/>
      <w:szCs w:val="24"/>
      <w:lang w:bidi="en-US"/>
    </w:rPr>
  </w:style>
  <w:style w:type="character" w:styleId="afe">
    <w:name w:val="Intense Emphasis"/>
    <w:uiPriority w:val="21"/>
    <w:qFormat/>
    <w:rsid w:val="0025685C"/>
    <w:rPr>
      <w:b/>
      <w:bCs/>
      <w:i/>
      <w:iCs/>
      <w:color w:val="4F81BD"/>
    </w:rPr>
  </w:style>
  <w:style w:type="character" w:styleId="aff">
    <w:name w:val="Strong"/>
    <w:basedOn w:val="a0"/>
    <w:uiPriority w:val="22"/>
    <w:qFormat/>
    <w:rsid w:val="0025685C"/>
    <w:rPr>
      <w:b/>
      <w:bCs/>
    </w:rPr>
  </w:style>
  <w:style w:type="paragraph" w:styleId="afb">
    <w:name w:val="Body Text"/>
    <w:basedOn w:val="a"/>
    <w:link w:val="aff0"/>
    <w:uiPriority w:val="99"/>
    <w:semiHidden/>
    <w:unhideWhenUsed/>
    <w:rsid w:val="0025685C"/>
    <w:pPr>
      <w:spacing w:after="120"/>
    </w:pPr>
  </w:style>
  <w:style w:type="character" w:customStyle="1" w:styleId="aff0">
    <w:name w:val="Основной текст Знак"/>
    <w:basedOn w:val="a0"/>
    <w:link w:val="afb"/>
    <w:uiPriority w:val="99"/>
    <w:semiHidden/>
    <w:rsid w:val="0025685C"/>
  </w:style>
  <w:style w:type="paragraph" w:styleId="aff1">
    <w:name w:val="Normal (Web)"/>
    <w:basedOn w:val="a"/>
    <w:uiPriority w:val="99"/>
    <w:semiHidden/>
    <w:unhideWhenUsed/>
    <w:rsid w:val="0007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0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heading2 Знак,list2 Знак,A Знак,A.B.C. Знак,list 2 Знак,Heading2 Знак,Heading Indent No L2 Знак,UNDERRUBRIK 1-2 Знак,Fonctionnalité Знак"/>
    <w:basedOn w:val="a0"/>
    <w:link w:val="2"/>
    <w:uiPriority w:val="9"/>
    <w:rsid w:val="009B1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H3 Знак,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"/>
    <w:basedOn w:val="a0"/>
    <w:link w:val="3"/>
    <w:uiPriority w:val="9"/>
    <w:rsid w:val="009B1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(подпункт) Знак,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"/>
    <w:basedOn w:val="a0"/>
    <w:link w:val="4"/>
    <w:uiPriority w:val="9"/>
    <w:rsid w:val="009B19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19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B19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B19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B19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1">
    <w:name w:val="toc 3"/>
    <w:basedOn w:val="a"/>
    <w:next w:val="a"/>
    <w:autoRedefine/>
    <w:uiPriority w:val="39"/>
    <w:unhideWhenUsed/>
    <w:rsid w:val="00137D94"/>
    <w:pPr>
      <w:spacing w:after="100"/>
      <w:ind w:left="440"/>
    </w:pPr>
  </w:style>
  <w:style w:type="paragraph" w:customStyle="1" w:styleId="22">
    <w:name w:val="Стиль2"/>
    <w:basedOn w:val="2"/>
    <w:link w:val="23"/>
    <w:qFormat/>
    <w:rsid w:val="00D72D00"/>
    <w:pPr>
      <w:spacing w:after="40"/>
    </w:pPr>
    <w:rPr>
      <w:rFonts w:ascii="Times New Roman" w:hAnsi="Times New Roman"/>
      <w:b/>
      <w:color w:val="auto"/>
    </w:rPr>
  </w:style>
  <w:style w:type="character" w:customStyle="1" w:styleId="23">
    <w:name w:val="Стиль2 Знак"/>
    <w:basedOn w:val="20"/>
    <w:link w:val="22"/>
    <w:rsid w:val="00D72D00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8F6698"/>
    <w:pPr>
      <w:spacing w:after="100"/>
      <w:ind w:left="660"/>
    </w:pPr>
  </w:style>
  <w:style w:type="numbering" w:customStyle="1" w:styleId="14">
    <w:name w:val="Нет списка1"/>
    <w:next w:val="a2"/>
    <w:uiPriority w:val="99"/>
    <w:semiHidden/>
    <w:unhideWhenUsed/>
    <w:rsid w:val="009B0389"/>
  </w:style>
  <w:style w:type="paragraph" w:styleId="HTML">
    <w:name w:val="HTML Preformatted"/>
    <w:basedOn w:val="a"/>
    <w:link w:val="HTML0"/>
    <w:uiPriority w:val="99"/>
    <w:semiHidden/>
    <w:unhideWhenUsed/>
    <w:rsid w:val="009B0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389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customStyle="1" w:styleId="aff2">
    <w:basedOn w:val="a"/>
    <w:next w:val="aff1"/>
    <w:uiPriority w:val="99"/>
    <w:unhideWhenUsed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-only">
    <w:name w:val="print-onl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">
    <w:name w:val="comment-bod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">
    <w:name w:val="comment-cont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">
    <w:name w:val="pagesection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i-header-inner">
    <w:name w:val="aui-header-in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">
    <w:name w:val="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a-fixed-sidebar">
    <w:name w:val="ia-fixed-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-actions">
    <w:name w:val="page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menu">
    <w:name w:val="navmenu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js-menu-bar">
    <w:name w:val="ajs-menu-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print">
    <w:name w:val="nopri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line-control-link">
    <w:name w:val="inline-control-link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obal-comment-actions">
    <w:name w:val="global-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actions">
    <w:name w:val="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uick-comment-container">
    <w:name w:val="quick-comment-contai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1">
    <w:name w:val="comm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1">
    <w:name w:val="comment-body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1">
    <w:name w:val="comment-cont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1">
    <w:name w:val="pagesection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2">
    <w:name w:val="comm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2">
    <w:name w:val="comment-body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2">
    <w:name w:val="comment-cont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2">
    <w:name w:val="pagesection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i-icon">
    <w:name w:val="aui-icon"/>
    <w:basedOn w:val="a0"/>
    <w:rsid w:val="009B0389"/>
  </w:style>
  <w:style w:type="paragraph" w:styleId="aff3">
    <w:name w:val="Document Map"/>
    <w:basedOn w:val="a"/>
    <w:link w:val="aff4"/>
    <w:uiPriority w:val="99"/>
    <w:semiHidden/>
    <w:unhideWhenUsed/>
    <w:rsid w:val="009B038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9B03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5">
    <w:name w:val="Body Text Indent"/>
    <w:aliases w:val="Нумерованный список !!,Основной текст 1,Надин стиль"/>
    <w:basedOn w:val="afb"/>
    <w:link w:val="aff6"/>
    <w:uiPriority w:val="99"/>
    <w:rsid w:val="009B0389"/>
    <w:pPr>
      <w:spacing w:before="120"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character" w:customStyle="1" w:styleId="aff6">
    <w:name w:val="Основной текст с отступом Знак"/>
    <w:aliases w:val="Нумерованный список !! Знак,Основной текст 1 Знак,Надин стиль Знак"/>
    <w:basedOn w:val="a0"/>
    <w:link w:val="aff5"/>
    <w:uiPriority w:val="99"/>
    <w:rsid w:val="009B0389"/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paragraph" w:styleId="aff7">
    <w:name w:val="footnote text"/>
    <w:aliases w:val="Знак Знак Знак Знак Знак Знак,Знак Знак Знак Знак1,Знак Знак Знак Знак Знак1,Знак Знак Знак Знак Знак,Знак Знак Знак Знак"/>
    <w:basedOn w:val="a"/>
    <w:link w:val="aff8"/>
    <w:uiPriority w:val="99"/>
    <w:rsid w:val="009B0389"/>
    <w:pPr>
      <w:spacing w:after="0" w:line="240" w:lineRule="auto"/>
      <w:ind w:left="142" w:hanging="142"/>
    </w:pPr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character" w:customStyle="1" w:styleId="aff8">
    <w:name w:val="Текст сноски Знак"/>
    <w:aliases w:val="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0"/>
    <w:link w:val="aff7"/>
    <w:uiPriority w:val="99"/>
    <w:rsid w:val="009B0389"/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table" w:customStyle="1" w:styleId="15">
    <w:name w:val="Сетка таблицы1"/>
    <w:basedOn w:val="a1"/>
    <w:next w:val="af1"/>
    <w:uiPriority w:val="59"/>
    <w:rsid w:val="009B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footnote reference"/>
    <w:uiPriority w:val="99"/>
    <w:semiHidden/>
    <w:unhideWhenUsed/>
    <w:rsid w:val="009B0389"/>
    <w:rPr>
      <w:vertAlign w:val="superscript"/>
    </w:rPr>
  </w:style>
  <w:style w:type="paragraph" w:customStyle="1" w:styleId="16">
    <w:name w:val="Абзац списка1"/>
    <w:basedOn w:val="a"/>
    <w:rsid w:val="009B038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a">
    <w:name w:val="Revision"/>
    <w:hidden/>
    <w:uiPriority w:val="99"/>
    <w:semiHidden/>
    <w:rsid w:val="009951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yperlink" Target="https://www.cryptopro.ru/products/cades/plugin/" TargetMode="External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s://www.cryptopro.ru/products/csp/downloads" TargetMode="External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s://support.cryptopro.ru/index.php?/Knowledgebase/List/Index/2/kriptopro-csp" TargetMode="External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yperlink" Target="https://info.parusyug.ru:8443/download/attachments/1671207/capicom_dc_sdk.msi?version=1&amp;modificationDate=1635421123000&amp;api=v2" TargetMode="External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854D0-E21B-4B17-B2E7-27FAE473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12555</Words>
  <Characters>71564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Майкл Азизян</cp:lastModifiedBy>
  <cp:revision>4</cp:revision>
  <cp:lastPrinted>2021-06-22T12:43:00Z</cp:lastPrinted>
  <dcterms:created xsi:type="dcterms:W3CDTF">2021-10-25T14:16:00Z</dcterms:created>
  <dcterms:modified xsi:type="dcterms:W3CDTF">2021-10-28T13:00:00Z</dcterms:modified>
</cp:coreProperties>
</file>